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84E5F" w14:textId="77777777" w:rsidR="004E5747" w:rsidRPr="008561D6" w:rsidRDefault="004E5747" w:rsidP="004E5747">
      <w:pPr>
        <w:spacing w:after="0" w:line="276" w:lineRule="auto"/>
        <w:rPr>
          <w:rFonts w:ascii="Times New Roman" w:eastAsia="Calibri" w:hAnsi="Times New Roman" w:cs="Times New Roman"/>
          <w:kern w:val="0"/>
          <w:sz w:val="22"/>
          <w:szCs w:val="22"/>
          <w14:ligatures w14:val="none"/>
        </w:rPr>
      </w:pPr>
    </w:p>
    <w:p w14:paraId="2D63441E" w14:textId="77777777" w:rsidR="004E5747" w:rsidRPr="008561D6" w:rsidRDefault="004E5747" w:rsidP="004E5747">
      <w:pPr>
        <w:spacing w:after="0" w:line="276" w:lineRule="auto"/>
        <w:jc w:val="both"/>
        <w:rPr>
          <w:rFonts w:ascii="Times New Roman" w:eastAsia="Calibri" w:hAnsi="Times New Roman" w:cs="Times New Roman"/>
          <w:b/>
          <w:bCs/>
          <w:kern w:val="0"/>
          <w:sz w:val="22"/>
          <w:szCs w:val="22"/>
          <w14:ligatures w14:val="none"/>
        </w:rPr>
      </w:pPr>
    </w:p>
    <w:p w14:paraId="5438EFD0" w14:textId="77777777" w:rsidR="004E5747" w:rsidRPr="008561D6" w:rsidRDefault="004E5747" w:rsidP="004E5747">
      <w:pPr>
        <w:spacing w:after="0" w:line="276" w:lineRule="auto"/>
        <w:jc w:val="both"/>
        <w:rPr>
          <w:rFonts w:ascii="Times New Roman" w:eastAsia="Calibri" w:hAnsi="Times New Roman" w:cs="Times New Roman"/>
          <w:b/>
          <w:bCs/>
          <w:kern w:val="0"/>
          <w:sz w:val="22"/>
          <w:szCs w:val="22"/>
          <w14:ligatures w14:val="none"/>
        </w:rPr>
      </w:pPr>
    </w:p>
    <w:p w14:paraId="2754F241" w14:textId="77777777" w:rsidR="004E5747" w:rsidRPr="008561D6" w:rsidRDefault="004E5747" w:rsidP="004E5747">
      <w:pPr>
        <w:spacing w:after="0" w:line="276" w:lineRule="auto"/>
        <w:jc w:val="both"/>
        <w:rPr>
          <w:rFonts w:ascii="Times New Roman" w:eastAsia="Calibri" w:hAnsi="Times New Roman" w:cs="Times New Roman"/>
          <w:b/>
          <w:bCs/>
          <w:kern w:val="0"/>
          <w:sz w:val="22"/>
          <w:szCs w:val="22"/>
          <w14:ligatures w14:val="none"/>
        </w:rPr>
      </w:pPr>
    </w:p>
    <w:p w14:paraId="00DE6C7A" w14:textId="77777777" w:rsidR="004E5747" w:rsidRPr="008561D6" w:rsidRDefault="004E5747" w:rsidP="004E5747">
      <w:pPr>
        <w:spacing w:after="0" w:line="276" w:lineRule="auto"/>
        <w:rPr>
          <w:rFonts w:ascii="Times New Roman" w:eastAsia="Calibri" w:hAnsi="Times New Roman" w:cs="Times New Roman"/>
          <w:kern w:val="0"/>
          <w:sz w:val="22"/>
          <w:szCs w:val="22"/>
          <w14:ligatures w14:val="none"/>
        </w:rPr>
      </w:pPr>
      <w:r w:rsidRPr="008561D6">
        <w:rPr>
          <w:rFonts w:ascii="Times New Roman" w:eastAsia="Calibri" w:hAnsi="Times New Roman" w:cs="Times New Roman"/>
          <w:noProof/>
          <w:kern w:val="0"/>
          <w:sz w:val="22"/>
          <w:szCs w:val="22"/>
          <w14:ligatures w14:val="none"/>
        </w:rPr>
        <w:drawing>
          <wp:anchor distT="0" distB="0" distL="114300" distR="114300" simplePos="0" relativeHeight="251659264" behindDoc="1" locked="0" layoutInCell="0" allowOverlap="1" wp14:anchorId="0A7C8427" wp14:editId="65E685C9">
            <wp:simplePos x="0" y="0"/>
            <wp:positionH relativeFrom="page">
              <wp:posOffset>1643380</wp:posOffset>
            </wp:positionH>
            <wp:positionV relativeFrom="page">
              <wp:posOffset>895350</wp:posOffset>
            </wp:positionV>
            <wp:extent cx="581660" cy="755015"/>
            <wp:effectExtent l="0" t="0" r="8890" b="6985"/>
            <wp:wrapNone/>
            <wp:docPr id="1057678350" name="Slika 2"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a na kojoj se prikazuje tekst, isječak crteža&#10;&#10;Opis je automatski generira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660" cy="755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43505" w14:textId="77777777" w:rsidR="004E5747" w:rsidRPr="008561D6" w:rsidRDefault="004E5747" w:rsidP="004E5747">
      <w:pPr>
        <w:spacing w:after="0" w:line="276" w:lineRule="auto"/>
        <w:rPr>
          <w:rFonts w:ascii="Times New Roman" w:eastAsia="Calibri" w:hAnsi="Times New Roman" w:cs="Times New Roman"/>
          <w:kern w:val="0"/>
          <w:sz w:val="22"/>
          <w:szCs w:val="22"/>
          <w14:ligatures w14:val="none"/>
        </w:rPr>
      </w:pPr>
    </w:p>
    <w:p w14:paraId="06A30392" w14:textId="77777777" w:rsidR="004E5747" w:rsidRPr="004E5747" w:rsidRDefault="004E5747" w:rsidP="004E5747">
      <w:pPr>
        <w:spacing w:after="0" w:line="276" w:lineRule="auto"/>
        <w:rPr>
          <w:rFonts w:ascii="Times New Roman" w:eastAsia="Calibri" w:hAnsi="Times New Roman" w:cs="Times New Roman"/>
          <w:b/>
          <w:bCs/>
          <w:kern w:val="0"/>
          <w:sz w:val="22"/>
          <w:szCs w:val="22"/>
          <w14:ligatures w14:val="none"/>
        </w:rPr>
      </w:pPr>
      <w:r w:rsidRPr="004E5747">
        <w:rPr>
          <w:rFonts w:ascii="Times New Roman" w:eastAsia="Calibri" w:hAnsi="Times New Roman" w:cs="Times New Roman"/>
          <w:kern w:val="0"/>
          <w:sz w:val="22"/>
          <w:szCs w:val="22"/>
          <w14:ligatures w14:val="none"/>
        </w:rPr>
        <w:t xml:space="preserve">              </w:t>
      </w:r>
      <w:r w:rsidRPr="004E5747">
        <w:rPr>
          <w:rFonts w:ascii="Times New Roman" w:eastAsia="Calibri" w:hAnsi="Times New Roman" w:cs="Times New Roman"/>
          <w:b/>
          <w:bCs/>
          <w:kern w:val="0"/>
          <w:sz w:val="22"/>
          <w:szCs w:val="22"/>
          <w14:ligatures w14:val="none"/>
        </w:rPr>
        <w:t>REPUBLIKA HRVATSKA</w:t>
      </w:r>
    </w:p>
    <w:p w14:paraId="36CCB5B5" w14:textId="77777777" w:rsidR="004E5747" w:rsidRPr="004E5747" w:rsidRDefault="004E5747" w:rsidP="004E5747">
      <w:pPr>
        <w:spacing w:after="0" w:line="276" w:lineRule="auto"/>
        <w:rPr>
          <w:rFonts w:ascii="Times New Roman" w:eastAsia="Calibri" w:hAnsi="Times New Roman" w:cs="Times New Roman"/>
          <w:b/>
          <w:bCs/>
          <w:kern w:val="0"/>
          <w:sz w:val="22"/>
          <w:szCs w:val="22"/>
          <w14:ligatures w14:val="none"/>
        </w:rPr>
      </w:pPr>
      <w:r w:rsidRPr="004E5747">
        <w:rPr>
          <w:rFonts w:ascii="Times New Roman" w:eastAsia="Calibri" w:hAnsi="Times New Roman" w:cs="Times New Roman"/>
          <w:noProof/>
          <w:kern w:val="0"/>
          <w:sz w:val="22"/>
          <w:szCs w:val="22"/>
          <w14:ligatures w14:val="none"/>
        </w:rPr>
        <w:drawing>
          <wp:anchor distT="0" distB="0" distL="114300" distR="114300" simplePos="0" relativeHeight="251660288" behindDoc="1" locked="0" layoutInCell="0" allowOverlap="1" wp14:anchorId="57A76402" wp14:editId="4BB48175">
            <wp:simplePos x="0" y="0"/>
            <wp:positionH relativeFrom="page">
              <wp:posOffset>561975</wp:posOffset>
            </wp:positionH>
            <wp:positionV relativeFrom="page">
              <wp:posOffset>2066925</wp:posOffset>
            </wp:positionV>
            <wp:extent cx="504825" cy="533400"/>
            <wp:effectExtent l="0" t="0" r="9525" b="0"/>
            <wp:wrapNone/>
            <wp:docPr id="160393627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747">
        <w:rPr>
          <w:rFonts w:ascii="Times New Roman" w:eastAsia="Calibri" w:hAnsi="Times New Roman" w:cs="Times New Roman"/>
          <w:b/>
          <w:bCs/>
          <w:kern w:val="0"/>
          <w:sz w:val="22"/>
          <w:szCs w:val="22"/>
          <w14:ligatures w14:val="none"/>
        </w:rPr>
        <w:t xml:space="preserve">      VUKOVARSKO-SRIJEMSKA ŽUPANIJA</w:t>
      </w:r>
      <w:r w:rsidRPr="004E5747">
        <w:rPr>
          <w:rFonts w:ascii="Times New Roman" w:eastAsia="Calibri" w:hAnsi="Times New Roman" w:cs="Times New Roman"/>
          <w:b/>
          <w:bCs/>
          <w:kern w:val="0"/>
          <w:sz w:val="22"/>
          <w:szCs w:val="22"/>
          <w14:ligatures w14:val="none"/>
        </w:rPr>
        <w:tab/>
        <w:t xml:space="preserve">                       -PRIJEDLOG-</w:t>
      </w:r>
      <w:r w:rsidRPr="004E5747">
        <w:rPr>
          <w:rFonts w:ascii="Times New Roman" w:eastAsia="Calibri" w:hAnsi="Times New Roman" w:cs="Times New Roman"/>
          <w:b/>
          <w:bCs/>
          <w:kern w:val="0"/>
          <w:sz w:val="22"/>
          <w:szCs w:val="22"/>
          <w14:ligatures w14:val="none"/>
        </w:rPr>
        <w:tab/>
      </w:r>
    </w:p>
    <w:p w14:paraId="6663A709" w14:textId="77777777" w:rsidR="004E5747" w:rsidRPr="004E5747" w:rsidRDefault="004E5747" w:rsidP="004E5747">
      <w:pPr>
        <w:spacing w:after="0" w:line="276" w:lineRule="auto"/>
        <w:rPr>
          <w:rFonts w:ascii="Times New Roman" w:eastAsia="Calibri" w:hAnsi="Times New Roman" w:cs="Times New Roman"/>
          <w:b/>
          <w:bCs/>
          <w:kern w:val="0"/>
          <w:sz w:val="22"/>
          <w:szCs w:val="22"/>
          <w14:ligatures w14:val="none"/>
        </w:rPr>
      </w:pPr>
      <w:r w:rsidRPr="004E5747">
        <w:rPr>
          <w:rFonts w:ascii="Times New Roman" w:eastAsia="Calibri" w:hAnsi="Times New Roman" w:cs="Times New Roman"/>
          <w:kern w:val="0"/>
          <w:sz w:val="22"/>
          <w:szCs w:val="22"/>
          <w14:ligatures w14:val="none"/>
        </w:rPr>
        <w:t xml:space="preserve">        </w:t>
      </w:r>
      <w:r w:rsidRPr="004E5747">
        <w:rPr>
          <w:rFonts w:ascii="Times New Roman" w:eastAsia="Calibri" w:hAnsi="Times New Roman" w:cs="Times New Roman"/>
          <w:kern w:val="0"/>
          <w:sz w:val="22"/>
          <w:szCs w:val="22"/>
          <w14:ligatures w14:val="none"/>
        </w:rPr>
        <w:tab/>
      </w:r>
      <w:r w:rsidRPr="004E5747">
        <w:rPr>
          <w:rFonts w:ascii="Times New Roman" w:eastAsia="Calibri" w:hAnsi="Times New Roman" w:cs="Times New Roman"/>
          <w:b/>
          <w:bCs/>
          <w:kern w:val="0"/>
          <w:sz w:val="22"/>
          <w:szCs w:val="22"/>
          <w14:ligatures w14:val="none"/>
        </w:rPr>
        <w:t xml:space="preserve">  </w:t>
      </w:r>
    </w:p>
    <w:p w14:paraId="180BECA6" w14:textId="77777777" w:rsidR="004E5747" w:rsidRPr="004E5747" w:rsidRDefault="004E5747" w:rsidP="004E5747">
      <w:pPr>
        <w:spacing w:after="0" w:line="276" w:lineRule="auto"/>
        <w:rPr>
          <w:rFonts w:ascii="Times New Roman" w:eastAsia="Calibri" w:hAnsi="Times New Roman" w:cs="Times New Roman"/>
          <w:b/>
          <w:bCs/>
          <w:kern w:val="0"/>
          <w:sz w:val="22"/>
          <w:szCs w:val="22"/>
          <w14:ligatures w14:val="none"/>
        </w:rPr>
      </w:pPr>
      <w:r w:rsidRPr="004E5747">
        <w:rPr>
          <w:rFonts w:ascii="Times New Roman" w:eastAsia="Calibri" w:hAnsi="Times New Roman" w:cs="Times New Roman"/>
          <w:b/>
          <w:bCs/>
          <w:kern w:val="0"/>
          <w:sz w:val="22"/>
          <w:szCs w:val="22"/>
          <w14:ligatures w14:val="none"/>
        </w:rPr>
        <w:t xml:space="preserve">                GRAD OTOK  </w:t>
      </w:r>
    </w:p>
    <w:p w14:paraId="1C8250C2" w14:textId="77777777" w:rsidR="004E5747" w:rsidRPr="004E5747" w:rsidRDefault="004E5747" w:rsidP="004E5747">
      <w:pPr>
        <w:spacing w:after="0" w:line="276" w:lineRule="auto"/>
        <w:rPr>
          <w:rFonts w:ascii="Times New Roman" w:eastAsia="Calibri" w:hAnsi="Times New Roman" w:cs="Times New Roman"/>
          <w:b/>
          <w:bCs/>
          <w:kern w:val="0"/>
          <w:sz w:val="22"/>
          <w:szCs w:val="22"/>
          <w14:ligatures w14:val="none"/>
        </w:rPr>
      </w:pPr>
      <w:r w:rsidRPr="004E5747">
        <w:rPr>
          <w:rFonts w:ascii="Times New Roman" w:eastAsia="Calibri" w:hAnsi="Times New Roman" w:cs="Times New Roman"/>
          <w:b/>
          <w:bCs/>
          <w:kern w:val="0"/>
          <w:sz w:val="22"/>
          <w:szCs w:val="22"/>
          <w14:ligatures w14:val="none"/>
        </w:rPr>
        <w:t xml:space="preserve">               </w:t>
      </w:r>
    </w:p>
    <w:p w14:paraId="4E60DBA5" w14:textId="77777777" w:rsidR="004E5747" w:rsidRPr="004E5747" w:rsidRDefault="004E5747" w:rsidP="004E5747">
      <w:pPr>
        <w:spacing w:after="0" w:line="276" w:lineRule="auto"/>
        <w:rPr>
          <w:rFonts w:ascii="Times New Roman" w:eastAsia="Calibri" w:hAnsi="Times New Roman" w:cs="Times New Roman"/>
          <w:b/>
          <w:bCs/>
          <w:kern w:val="0"/>
          <w:sz w:val="22"/>
          <w:szCs w:val="22"/>
          <w14:ligatures w14:val="none"/>
        </w:rPr>
      </w:pPr>
      <w:r w:rsidRPr="004E5747">
        <w:rPr>
          <w:rFonts w:ascii="Times New Roman" w:eastAsia="Calibri" w:hAnsi="Times New Roman" w:cs="Times New Roman"/>
          <w:b/>
          <w:bCs/>
          <w:kern w:val="0"/>
          <w:sz w:val="22"/>
          <w:szCs w:val="22"/>
          <w14:ligatures w14:val="none"/>
        </w:rPr>
        <w:t xml:space="preserve">           GRADSKO VIJEĆE</w:t>
      </w:r>
    </w:p>
    <w:p w14:paraId="74D7397B" w14:textId="77777777" w:rsidR="004E5747" w:rsidRPr="004E5747" w:rsidRDefault="004E5747" w:rsidP="004E5747">
      <w:pPr>
        <w:spacing w:after="0" w:line="276" w:lineRule="auto"/>
        <w:rPr>
          <w:rFonts w:ascii="Times New Roman" w:eastAsia="Calibri" w:hAnsi="Times New Roman" w:cs="Times New Roman"/>
          <w:kern w:val="0"/>
          <w:sz w:val="22"/>
          <w:szCs w:val="22"/>
          <w14:ligatures w14:val="none"/>
        </w:rPr>
      </w:pPr>
    </w:p>
    <w:p w14:paraId="7FC51D24" w14:textId="77777777" w:rsidR="004E5747" w:rsidRPr="004E5747" w:rsidRDefault="004E5747" w:rsidP="004E5747">
      <w:pPr>
        <w:spacing w:after="0" w:line="276" w:lineRule="auto"/>
        <w:rPr>
          <w:rFonts w:ascii="Times New Roman" w:eastAsia="Calibri" w:hAnsi="Times New Roman" w:cs="Times New Roman"/>
          <w:kern w:val="0"/>
          <w:sz w:val="22"/>
          <w:szCs w:val="22"/>
          <w14:ligatures w14:val="none"/>
        </w:rPr>
      </w:pPr>
      <w:r w:rsidRPr="004E5747">
        <w:rPr>
          <w:rFonts w:ascii="Times New Roman" w:eastAsia="Calibri" w:hAnsi="Times New Roman" w:cs="Times New Roman"/>
          <w:kern w:val="0"/>
          <w:sz w:val="22"/>
          <w:szCs w:val="22"/>
          <w14:ligatures w14:val="none"/>
        </w:rPr>
        <w:t xml:space="preserve">KLASA: </w:t>
      </w:r>
    </w:p>
    <w:p w14:paraId="47FBD8DA" w14:textId="77777777" w:rsidR="004E5747" w:rsidRPr="004E5747" w:rsidRDefault="004E5747" w:rsidP="004E5747">
      <w:pPr>
        <w:spacing w:after="0" w:line="276" w:lineRule="auto"/>
        <w:rPr>
          <w:rFonts w:ascii="Times New Roman" w:eastAsia="Calibri" w:hAnsi="Times New Roman" w:cs="Times New Roman"/>
          <w:kern w:val="0"/>
          <w:sz w:val="22"/>
          <w:szCs w:val="22"/>
          <w14:ligatures w14:val="none"/>
        </w:rPr>
      </w:pPr>
      <w:r w:rsidRPr="004E5747">
        <w:rPr>
          <w:rFonts w:ascii="Times New Roman" w:eastAsia="Calibri" w:hAnsi="Times New Roman" w:cs="Times New Roman"/>
          <w:kern w:val="0"/>
          <w:sz w:val="22"/>
          <w:szCs w:val="22"/>
          <w14:ligatures w14:val="none"/>
        </w:rPr>
        <w:t>URBROJ:</w:t>
      </w:r>
    </w:p>
    <w:p w14:paraId="23BAF6E4" w14:textId="28D2DE9E" w:rsidR="004E5747" w:rsidRPr="004E5747" w:rsidRDefault="004E5747" w:rsidP="004E5747">
      <w:pPr>
        <w:spacing w:after="0" w:line="276" w:lineRule="auto"/>
        <w:rPr>
          <w:rFonts w:ascii="Times New Roman" w:eastAsia="Calibri" w:hAnsi="Times New Roman" w:cs="Times New Roman"/>
          <w:kern w:val="0"/>
          <w:sz w:val="22"/>
          <w:szCs w:val="22"/>
          <w14:ligatures w14:val="none"/>
        </w:rPr>
      </w:pPr>
      <w:r w:rsidRPr="004E5747">
        <w:rPr>
          <w:rFonts w:ascii="Times New Roman" w:eastAsia="Calibri" w:hAnsi="Times New Roman" w:cs="Times New Roman"/>
          <w:kern w:val="0"/>
          <w:sz w:val="22"/>
          <w:szCs w:val="22"/>
          <w14:ligatures w14:val="none"/>
        </w:rPr>
        <w:t>Otok, ………………….. 2026. godine</w:t>
      </w:r>
    </w:p>
    <w:p w14:paraId="569E5E8C" w14:textId="77777777" w:rsidR="004E5747" w:rsidRPr="004E5747" w:rsidRDefault="004E5747" w:rsidP="004E5747">
      <w:pPr>
        <w:spacing w:after="0" w:line="276" w:lineRule="auto"/>
        <w:rPr>
          <w:rFonts w:ascii="Times New Roman" w:eastAsia="Calibri" w:hAnsi="Times New Roman" w:cs="Times New Roman"/>
          <w:kern w:val="0"/>
          <w:sz w:val="22"/>
          <w:szCs w:val="22"/>
          <w14:ligatures w14:val="none"/>
        </w:rPr>
      </w:pPr>
    </w:p>
    <w:p w14:paraId="1828D63B" w14:textId="77777777" w:rsidR="004E5747" w:rsidRPr="004E5747" w:rsidRDefault="004E5747" w:rsidP="004E5747">
      <w:pPr>
        <w:pStyle w:val="Default"/>
        <w:rPr>
          <w:sz w:val="22"/>
          <w:szCs w:val="22"/>
        </w:rPr>
      </w:pPr>
    </w:p>
    <w:p w14:paraId="149DF2E9" w14:textId="00E83EAE" w:rsidR="004E5747" w:rsidRPr="004E5747" w:rsidRDefault="004E5747" w:rsidP="004E5747">
      <w:pPr>
        <w:spacing w:after="200" w:line="276" w:lineRule="auto"/>
        <w:jc w:val="both"/>
        <w:rPr>
          <w:rFonts w:ascii="Times New Roman" w:eastAsia="Calibri" w:hAnsi="Times New Roman" w:cs="Times New Roman"/>
          <w:kern w:val="0"/>
          <w:sz w:val="22"/>
          <w:szCs w:val="22"/>
          <w14:ligatures w14:val="none"/>
        </w:rPr>
      </w:pPr>
      <w:r w:rsidRPr="004E5747">
        <w:rPr>
          <w:rFonts w:ascii="Times New Roman" w:hAnsi="Times New Roman" w:cs="Times New Roman"/>
          <w:sz w:val="22"/>
          <w:szCs w:val="22"/>
        </w:rPr>
        <w:t xml:space="preserve"> Temelju članka 35. stavka 1. točke 2. Zakona o lokalnoj i područnoj (regionalnoj) samoupravi („Narodne novine“ broj 33/01, 60/01, 129/05, 109/07, 125/08, 36/09, 150/11, 144/12, 19/13, 137/15, 123/17, 98/19 i 144/20), članka 100. stavak 1., 3. i 5. Zakona o proračunu („Narodne novine“ broj 144/21) i</w:t>
      </w:r>
      <w:r w:rsidRPr="004E5747">
        <w:rPr>
          <w:rFonts w:ascii="Times New Roman" w:eastAsia="Calibri" w:hAnsi="Times New Roman" w:cs="Times New Roman"/>
          <w:kern w:val="0"/>
          <w:sz w:val="22"/>
          <w:szCs w:val="22"/>
          <w14:ligatures w14:val="none"/>
        </w:rPr>
        <w:t xml:space="preserve"> članka 21. Statuta Grada Otoka („Službeni vjesnik“ Vukovarsko – srijemske županije br. 14/09, 4/13, 6/18 i „Službeni vjesnik“ Grada Otoka br. 2/20, 2/21 i 3/2</w:t>
      </w:r>
      <w:r w:rsidR="00E50F75">
        <w:rPr>
          <w:rFonts w:ascii="Times New Roman" w:eastAsia="Calibri" w:hAnsi="Times New Roman" w:cs="Times New Roman"/>
          <w:kern w:val="0"/>
          <w:sz w:val="22"/>
          <w:szCs w:val="22"/>
          <w14:ligatures w14:val="none"/>
        </w:rPr>
        <w:t>2</w:t>
      </w:r>
      <w:r w:rsidRPr="004E5747">
        <w:rPr>
          <w:rFonts w:ascii="Times New Roman" w:eastAsia="Calibri" w:hAnsi="Times New Roman" w:cs="Times New Roman"/>
          <w:kern w:val="0"/>
          <w:sz w:val="22"/>
          <w:szCs w:val="22"/>
          <w14:ligatures w14:val="none"/>
        </w:rPr>
        <w:t>) Gradsko vijeće Grada Otoka na svojoj – sjednici održanoj dana -- -- 2026. godine, donosi</w:t>
      </w:r>
    </w:p>
    <w:p w14:paraId="7AA12F91" w14:textId="77777777" w:rsidR="004E5747" w:rsidRPr="004E5747" w:rsidRDefault="004E5747" w:rsidP="004E5747">
      <w:pPr>
        <w:jc w:val="center"/>
        <w:rPr>
          <w:rFonts w:ascii="Times New Roman" w:hAnsi="Times New Roman" w:cs="Times New Roman"/>
          <w:sz w:val="22"/>
          <w:szCs w:val="22"/>
        </w:rPr>
      </w:pPr>
      <w:r w:rsidRPr="004E5747">
        <w:rPr>
          <w:rFonts w:ascii="Times New Roman" w:hAnsi="Times New Roman" w:cs="Times New Roman"/>
          <w:sz w:val="22"/>
          <w:szCs w:val="22"/>
        </w:rPr>
        <w:t>PRAVILNIK</w:t>
      </w:r>
    </w:p>
    <w:p w14:paraId="497B62BC" w14:textId="77777777" w:rsidR="004E5747" w:rsidRDefault="004E5747" w:rsidP="004E5747">
      <w:pPr>
        <w:jc w:val="center"/>
        <w:rPr>
          <w:rFonts w:ascii="Times New Roman" w:hAnsi="Times New Roman" w:cs="Times New Roman"/>
          <w:sz w:val="22"/>
          <w:szCs w:val="22"/>
        </w:rPr>
      </w:pPr>
      <w:r w:rsidRPr="004E5747">
        <w:rPr>
          <w:rFonts w:ascii="Times New Roman" w:hAnsi="Times New Roman" w:cs="Times New Roman"/>
          <w:sz w:val="22"/>
          <w:szCs w:val="22"/>
        </w:rPr>
        <w:t>o kriterijima, mjerilima i postupku za</w:t>
      </w:r>
      <w:r>
        <w:rPr>
          <w:rFonts w:ascii="Times New Roman" w:hAnsi="Times New Roman" w:cs="Times New Roman"/>
          <w:sz w:val="22"/>
          <w:szCs w:val="22"/>
        </w:rPr>
        <w:t xml:space="preserve"> odgodu, obročnu otplatu, </w:t>
      </w:r>
      <w:r w:rsidRPr="004E5747">
        <w:rPr>
          <w:rFonts w:ascii="Times New Roman" w:hAnsi="Times New Roman" w:cs="Times New Roman"/>
          <w:sz w:val="22"/>
          <w:szCs w:val="22"/>
        </w:rPr>
        <w:t xml:space="preserve"> </w:t>
      </w:r>
    </w:p>
    <w:p w14:paraId="14AAD47A" w14:textId="0AC883F7" w:rsidR="004E5747" w:rsidRDefault="004E5747" w:rsidP="004E5747">
      <w:pPr>
        <w:jc w:val="center"/>
        <w:rPr>
          <w:rFonts w:ascii="Times New Roman" w:hAnsi="Times New Roman" w:cs="Times New Roman"/>
          <w:sz w:val="22"/>
          <w:szCs w:val="22"/>
        </w:rPr>
      </w:pPr>
      <w:r w:rsidRPr="004E5747">
        <w:rPr>
          <w:rFonts w:ascii="Times New Roman" w:hAnsi="Times New Roman" w:cs="Times New Roman"/>
          <w:sz w:val="22"/>
          <w:szCs w:val="22"/>
        </w:rPr>
        <w:t>otpis</w:t>
      </w:r>
      <w:r>
        <w:rPr>
          <w:rFonts w:ascii="Times New Roman" w:hAnsi="Times New Roman" w:cs="Times New Roman"/>
          <w:sz w:val="22"/>
          <w:szCs w:val="22"/>
        </w:rPr>
        <w:t xml:space="preserve"> i djelomičan otpis</w:t>
      </w:r>
      <w:r w:rsidRPr="004E5747">
        <w:rPr>
          <w:rFonts w:ascii="Times New Roman" w:hAnsi="Times New Roman" w:cs="Times New Roman"/>
          <w:sz w:val="22"/>
          <w:szCs w:val="22"/>
        </w:rPr>
        <w:t xml:space="preserve"> potraživanja</w:t>
      </w:r>
    </w:p>
    <w:p w14:paraId="7BCC2349" w14:textId="77777777" w:rsidR="004E5747" w:rsidRPr="004E5747" w:rsidRDefault="004E5747" w:rsidP="004E5747">
      <w:pPr>
        <w:jc w:val="center"/>
        <w:rPr>
          <w:rFonts w:ascii="Times New Roman" w:hAnsi="Times New Roman" w:cs="Times New Roman"/>
          <w:sz w:val="22"/>
          <w:szCs w:val="22"/>
        </w:rPr>
      </w:pPr>
    </w:p>
    <w:p w14:paraId="4F7C1A90" w14:textId="1F2C7232" w:rsidR="00534CE6" w:rsidRPr="00534CE6" w:rsidRDefault="00534CE6" w:rsidP="00534CE6">
      <w:pPr>
        <w:jc w:val="both"/>
        <w:rPr>
          <w:rFonts w:ascii="Times New Roman" w:hAnsi="Times New Roman" w:cs="Times New Roman"/>
          <w:sz w:val="22"/>
          <w:szCs w:val="22"/>
        </w:rPr>
      </w:pPr>
      <w:r w:rsidRPr="00534CE6">
        <w:rPr>
          <w:rFonts w:ascii="Times New Roman" w:hAnsi="Times New Roman" w:cs="Times New Roman"/>
          <w:sz w:val="22"/>
          <w:szCs w:val="22"/>
        </w:rPr>
        <w:t>I.</w:t>
      </w:r>
      <w:r>
        <w:rPr>
          <w:rFonts w:ascii="Times New Roman" w:hAnsi="Times New Roman" w:cs="Times New Roman"/>
          <w:sz w:val="22"/>
          <w:szCs w:val="22"/>
        </w:rPr>
        <w:t xml:space="preserve"> </w:t>
      </w:r>
      <w:r w:rsidRPr="00534CE6">
        <w:rPr>
          <w:rFonts w:ascii="Times New Roman" w:hAnsi="Times New Roman" w:cs="Times New Roman"/>
          <w:sz w:val="22"/>
          <w:szCs w:val="22"/>
        </w:rPr>
        <w:t>OPĆE ODREDBE</w:t>
      </w:r>
    </w:p>
    <w:p w14:paraId="78A5F71A" w14:textId="5E892C7A" w:rsidR="004E5747" w:rsidRPr="004E5747" w:rsidRDefault="004E5747" w:rsidP="004E5747">
      <w:pPr>
        <w:jc w:val="center"/>
        <w:rPr>
          <w:rFonts w:ascii="Times New Roman" w:hAnsi="Times New Roman" w:cs="Times New Roman"/>
          <w:sz w:val="22"/>
          <w:szCs w:val="22"/>
        </w:rPr>
      </w:pPr>
      <w:r>
        <w:rPr>
          <w:rFonts w:ascii="Times New Roman" w:hAnsi="Times New Roman" w:cs="Times New Roman"/>
          <w:sz w:val="22"/>
          <w:szCs w:val="22"/>
        </w:rPr>
        <w:t xml:space="preserve">Članak 1. </w:t>
      </w:r>
    </w:p>
    <w:p w14:paraId="120595C9" w14:textId="449B8612"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w:t>
      </w:r>
      <w:r>
        <w:rPr>
          <w:rFonts w:ascii="Times New Roman" w:hAnsi="Times New Roman" w:cs="Times New Roman"/>
          <w:sz w:val="22"/>
          <w:szCs w:val="22"/>
        </w:rPr>
        <w:t xml:space="preserve">) </w:t>
      </w:r>
      <w:r w:rsidRPr="004E5747">
        <w:rPr>
          <w:rFonts w:ascii="Times New Roman" w:hAnsi="Times New Roman" w:cs="Times New Roman"/>
          <w:sz w:val="22"/>
          <w:szCs w:val="22"/>
        </w:rPr>
        <w:t>Ovim Pravilnikom utvrđuju se kriteriji, mjerila i postupak za odgodu plaćanja, obročnu otplatu duga  otpis ili djelomičan otpis potraživanja Grada Otoka.</w:t>
      </w:r>
    </w:p>
    <w:p w14:paraId="28626937" w14:textId="77777777" w:rsidR="00534CE6" w:rsidRDefault="00534CE6" w:rsidP="004E5747">
      <w:pPr>
        <w:jc w:val="center"/>
        <w:rPr>
          <w:rFonts w:ascii="Times New Roman" w:hAnsi="Times New Roman" w:cs="Times New Roman"/>
          <w:sz w:val="22"/>
          <w:szCs w:val="22"/>
        </w:rPr>
      </w:pPr>
    </w:p>
    <w:p w14:paraId="44F0755F" w14:textId="1649CDA1" w:rsidR="004E5747" w:rsidRPr="004E5747" w:rsidRDefault="004E5747" w:rsidP="004E5747">
      <w:pPr>
        <w:jc w:val="center"/>
        <w:rPr>
          <w:rFonts w:ascii="Times New Roman" w:hAnsi="Times New Roman" w:cs="Times New Roman"/>
          <w:sz w:val="22"/>
          <w:szCs w:val="22"/>
        </w:rPr>
      </w:pPr>
      <w:r w:rsidRPr="004E5747">
        <w:rPr>
          <w:rFonts w:ascii="Times New Roman" w:hAnsi="Times New Roman" w:cs="Times New Roman"/>
          <w:sz w:val="22"/>
          <w:szCs w:val="22"/>
        </w:rPr>
        <w:t>Članak 2.</w:t>
      </w:r>
    </w:p>
    <w:p w14:paraId="57D3A3DD" w14:textId="0FD52C86" w:rsidR="004E5747" w:rsidRPr="004E5747" w:rsidRDefault="004E5747" w:rsidP="004E5747">
      <w:pPr>
        <w:jc w:val="both"/>
        <w:rPr>
          <w:rFonts w:ascii="Times New Roman" w:hAnsi="Times New Roman" w:cs="Times New Roman"/>
          <w:sz w:val="22"/>
          <w:szCs w:val="22"/>
        </w:rPr>
      </w:pPr>
      <w:r>
        <w:rPr>
          <w:rFonts w:ascii="Times New Roman" w:hAnsi="Times New Roman" w:cs="Times New Roman"/>
          <w:sz w:val="22"/>
          <w:szCs w:val="22"/>
        </w:rPr>
        <w:t xml:space="preserve">(1) </w:t>
      </w:r>
      <w:r w:rsidRPr="004E5747">
        <w:rPr>
          <w:rFonts w:ascii="Times New Roman" w:hAnsi="Times New Roman" w:cs="Times New Roman"/>
          <w:sz w:val="22"/>
          <w:szCs w:val="22"/>
        </w:rPr>
        <w:t>Pojedini pojmovi u smislu ov</w:t>
      </w:r>
      <w:r>
        <w:rPr>
          <w:rFonts w:ascii="Times New Roman" w:hAnsi="Times New Roman" w:cs="Times New Roman"/>
          <w:sz w:val="22"/>
          <w:szCs w:val="22"/>
        </w:rPr>
        <w:t>og Pravilnika</w:t>
      </w:r>
      <w:r w:rsidRPr="004E5747">
        <w:rPr>
          <w:rFonts w:ascii="Times New Roman" w:hAnsi="Times New Roman" w:cs="Times New Roman"/>
          <w:sz w:val="22"/>
          <w:szCs w:val="22"/>
        </w:rPr>
        <w:t xml:space="preserve"> imaju sljedeće značenje:</w:t>
      </w:r>
    </w:p>
    <w:p w14:paraId="6D4233C4"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1. </w:t>
      </w:r>
      <w:r w:rsidRPr="004E5747">
        <w:rPr>
          <w:rFonts w:ascii="Times New Roman" w:hAnsi="Times New Roman" w:cs="Times New Roman"/>
          <w:i/>
          <w:iCs/>
          <w:sz w:val="22"/>
          <w:szCs w:val="22"/>
        </w:rPr>
        <w:t xml:space="preserve">dug </w:t>
      </w:r>
      <w:r w:rsidRPr="004E5747">
        <w:rPr>
          <w:rFonts w:ascii="Times New Roman" w:hAnsi="Times New Roman" w:cs="Times New Roman"/>
          <w:sz w:val="22"/>
          <w:szCs w:val="22"/>
        </w:rPr>
        <w:t>je svaka dospjela, a nepodmirena obveza prema Gradu Otoku koja bi bila prihod Grada Otoka.</w:t>
      </w:r>
    </w:p>
    <w:p w14:paraId="1FC8E848"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2. </w:t>
      </w:r>
      <w:r w:rsidRPr="004E5747">
        <w:rPr>
          <w:rFonts w:ascii="Times New Roman" w:hAnsi="Times New Roman" w:cs="Times New Roman"/>
          <w:i/>
          <w:iCs/>
          <w:sz w:val="22"/>
          <w:szCs w:val="22"/>
        </w:rPr>
        <w:t>javna davanja</w:t>
      </w:r>
      <w:r w:rsidRPr="004E5747">
        <w:rPr>
          <w:rFonts w:ascii="Times New Roman" w:hAnsi="Times New Roman" w:cs="Times New Roman"/>
          <w:sz w:val="22"/>
          <w:szCs w:val="22"/>
        </w:rPr>
        <w:t xml:space="preserve"> su sva davanja koja su kao javna davanja utvrđena Općim poreznim zakonom;</w:t>
      </w:r>
    </w:p>
    <w:p w14:paraId="7983D237"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3. </w:t>
      </w:r>
      <w:r w:rsidRPr="004E5747">
        <w:rPr>
          <w:rFonts w:ascii="Times New Roman" w:hAnsi="Times New Roman" w:cs="Times New Roman"/>
          <w:i/>
          <w:iCs/>
          <w:sz w:val="22"/>
          <w:szCs w:val="22"/>
        </w:rPr>
        <w:t>potraživanje</w:t>
      </w:r>
      <w:r w:rsidRPr="004E5747">
        <w:rPr>
          <w:rFonts w:ascii="Times New Roman" w:hAnsi="Times New Roman" w:cs="Times New Roman"/>
          <w:sz w:val="22"/>
          <w:szCs w:val="22"/>
        </w:rPr>
        <w:t xml:space="preserve"> je svako potraživanje Grada Otoka koje bi bilo prihod Grada Otoka</w:t>
      </w:r>
    </w:p>
    <w:p w14:paraId="512493CC"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4. </w:t>
      </w:r>
      <w:r w:rsidRPr="004E5747">
        <w:rPr>
          <w:rFonts w:ascii="Times New Roman" w:hAnsi="Times New Roman" w:cs="Times New Roman"/>
          <w:i/>
          <w:iCs/>
          <w:sz w:val="22"/>
          <w:szCs w:val="22"/>
        </w:rPr>
        <w:t>nenaplativo potraživanje</w:t>
      </w:r>
      <w:r w:rsidRPr="004E5747">
        <w:rPr>
          <w:rFonts w:ascii="Times New Roman" w:hAnsi="Times New Roman" w:cs="Times New Roman"/>
          <w:sz w:val="22"/>
          <w:szCs w:val="22"/>
        </w:rPr>
        <w:t xml:space="preserve"> je svako potraživanje za koje je na nedvojben način, utvrđivanjem činjenica i/ili provođenjem postupka, utvrđeno da ne može naplatiti</w:t>
      </w:r>
    </w:p>
    <w:p w14:paraId="0346D0DB"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lastRenderedPageBreak/>
        <w:t xml:space="preserve">5. </w:t>
      </w:r>
      <w:r w:rsidRPr="004E5747">
        <w:rPr>
          <w:rFonts w:ascii="Times New Roman" w:hAnsi="Times New Roman" w:cs="Times New Roman"/>
          <w:i/>
          <w:iCs/>
          <w:sz w:val="22"/>
          <w:szCs w:val="22"/>
        </w:rPr>
        <w:t>nadležno tijelo</w:t>
      </w:r>
      <w:r w:rsidRPr="004E5747">
        <w:rPr>
          <w:rFonts w:ascii="Times New Roman" w:hAnsi="Times New Roman" w:cs="Times New Roman"/>
          <w:sz w:val="22"/>
          <w:szCs w:val="22"/>
        </w:rPr>
        <w:t xml:space="preserve"> je tijelo koje nalaže uplatu u Proračun Grada Otoka i koje je odgovorno za potpunu i pravodobnu naplatu potraživanja iz svoje nadležnosti;</w:t>
      </w:r>
    </w:p>
    <w:p w14:paraId="4EC70992" w14:textId="6955F4FA"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6</w:t>
      </w:r>
      <w:r>
        <w:rPr>
          <w:rFonts w:ascii="Times New Roman" w:hAnsi="Times New Roman" w:cs="Times New Roman"/>
          <w:sz w:val="22"/>
          <w:szCs w:val="22"/>
        </w:rPr>
        <w:t xml:space="preserve">. </w:t>
      </w:r>
      <w:r w:rsidRPr="004E5747">
        <w:rPr>
          <w:rFonts w:ascii="Times New Roman" w:hAnsi="Times New Roman" w:cs="Times New Roman"/>
          <w:i/>
          <w:iCs/>
          <w:sz w:val="22"/>
          <w:szCs w:val="22"/>
        </w:rPr>
        <w:t>kućanstvo</w:t>
      </w:r>
      <w:r w:rsidRPr="004E5747">
        <w:rPr>
          <w:rFonts w:ascii="Times New Roman" w:hAnsi="Times New Roman" w:cs="Times New Roman"/>
          <w:sz w:val="22"/>
          <w:szCs w:val="22"/>
        </w:rPr>
        <w:t xml:space="preserve"> je obiteljska ili druga zajednica osoba koje zajedno žive i podmiruju troškove života bez obzira na srodstvo.</w:t>
      </w:r>
    </w:p>
    <w:p w14:paraId="42D04696" w14:textId="77777777" w:rsidR="00534CE6" w:rsidRDefault="00534CE6" w:rsidP="004E5747">
      <w:pPr>
        <w:jc w:val="center"/>
        <w:rPr>
          <w:rFonts w:ascii="Times New Roman" w:hAnsi="Times New Roman" w:cs="Times New Roman"/>
          <w:sz w:val="22"/>
          <w:szCs w:val="22"/>
        </w:rPr>
      </w:pPr>
    </w:p>
    <w:p w14:paraId="35C1360D" w14:textId="626B20A5" w:rsidR="004E5747" w:rsidRPr="004E5747" w:rsidRDefault="004E5747" w:rsidP="004E5747">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Pr>
          <w:rFonts w:ascii="Times New Roman" w:hAnsi="Times New Roman" w:cs="Times New Roman"/>
          <w:sz w:val="22"/>
          <w:szCs w:val="22"/>
        </w:rPr>
        <w:t>3</w:t>
      </w:r>
      <w:r w:rsidRPr="004E5747">
        <w:rPr>
          <w:rFonts w:ascii="Times New Roman" w:hAnsi="Times New Roman" w:cs="Times New Roman"/>
          <w:sz w:val="22"/>
          <w:szCs w:val="22"/>
        </w:rPr>
        <w:t>.</w:t>
      </w:r>
    </w:p>
    <w:p w14:paraId="50435F06"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U postupku odlučivanja o pravima koja su predmet ovog Pravilnika primjenjuju se odredbe zakona kojim se uređuje opći upravni postupak.</w:t>
      </w:r>
    </w:p>
    <w:p w14:paraId="1B83D4C7" w14:textId="4E001AE5"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w:t>
      </w:r>
      <w:r>
        <w:rPr>
          <w:rFonts w:ascii="Times New Roman" w:hAnsi="Times New Roman" w:cs="Times New Roman"/>
          <w:sz w:val="22"/>
          <w:szCs w:val="22"/>
        </w:rPr>
        <w:t>2</w:t>
      </w:r>
      <w:r w:rsidRPr="004E5747">
        <w:rPr>
          <w:rFonts w:ascii="Times New Roman" w:hAnsi="Times New Roman" w:cs="Times New Roman"/>
          <w:sz w:val="22"/>
          <w:szCs w:val="22"/>
        </w:rPr>
        <w:t>)</w:t>
      </w:r>
      <w:r w:rsidR="00C941EB">
        <w:rPr>
          <w:rFonts w:ascii="Times New Roman" w:hAnsi="Times New Roman" w:cs="Times New Roman"/>
          <w:sz w:val="22"/>
          <w:szCs w:val="22"/>
        </w:rPr>
        <w:t xml:space="preserve"> Upravni odjel za komunalno gospodarstvo, poljoprivredu i pravne poslove</w:t>
      </w:r>
      <w:r w:rsidRPr="004E5747">
        <w:rPr>
          <w:rFonts w:ascii="Times New Roman" w:hAnsi="Times New Roman" w:cs="Times New Roman"/>
          <w:sz w:val="22"/>
          <w:szCs w:val="22"/>
        </w:rPr>
        <w:t>,</w:t>
      </w:r>
      <w:r w:rsidR="00C941EB">
        <w:rPr>
          <w:rFonts w:ascii="Times New Roman" w:hAnsi="Times New Roman" w:cs="Times New Roman"/>
          <w:sz w:val="22"/>
          <w:szCs w:val="22"/>
        </w:rPr>
        <w:t xml:space="preserve"> </w:t>
      </w:r>
      <w:r w:rsidRPr="004E5747">
        <w:rPr>
          <w:rFonts w:ascii="Times New Roman" w:hAnsi="Times New Roman" w:cs="Times New Roman"/>
          <w:sz w:val="22"/>
          <w:szCs w:val="22"/>
        </w:rPr>
        <w:t xml:space="preserve">na zahtjev dužnika ili po službenoj dužnosti, može donijeti rješenje o </w:t>
      </w:r>
      <w:r>
        <w:rPr>
          <w:rFonts w:ascii="Times New Roman" w:hAnsi="Times New Roman" w:cs="Times New Roman"/>
          <w:sz w:val="22"/>
          <w:szCs w:val="22"/>
        </w:rPr>
        <w:t xml:space="preserve">odgodi plaćanja, obročnoj otplati te </w:t>
      </w:r>
      <w:r w:rsidRPr="004E5747">
        <w:rPr>
          <w:rFonts w:ascii="Times New Roman" w:hAnsi="Times New Roman" w:cs="Times New Roman"/>
          <w:sz w:val="22"/>
          <w:szCs w:val="22"/>
        </w:rPr>
        <w:t>otpisu ili djelomičnom otpisu potraživanja.</w:t>
      </w:r>
    </w:p>
    <w:p w14:paraId="647CAF6F" w14:textId="7A2F144D"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w:t>
      </w:r>
      <w:r>
        <w:rPr>
          <w:rFonts w:ascii="Times New Roman" w:hAnsi="Times New Roman" w:cs="Times New Roman"/>
          <w:sz w:val="22"/>
          <w:szCs w:val="22"/>
        </w:rPr>
        <w:t>3</w:t>
      </w:r>
      <w:r w:rsidRPr="004E5747">
        <w:rPr>
          <w:rFonts w:ascii="Times New Roman" w:hAnsi="Times New Roman" w:cs="Times New Roman"/>
          <w:sz w:val="22"/>
          <w:szCs w:val="22"/>
        </w:rPr>
        <w:t xml:space="preserve">) Protiv rješenja iz stavka </w:t>
      </w:r>
      <w:r>
        <w:rPr>
          <w:rFonts w:ascii="Times New Roman" w:hAnsi="Times New Roman" w:cs="Times New Roman"/>
          <w:sz w:val="22"/>
          <w:szCs w:val="22"/>
        </w:rPr>
        <w:t>2</w:t>
      </w:r>
      <w:r w:rsidRPr="004E5747">
        <w:rPr>
          <w:rFonts w:ascii="Times New Roman" w:hAnsi="Times New Roman" w:cs="Times New Roman"/>
          <w:sz w:val="22"/>
          <w:szCs w:val="22"/>
        </w:rPr>
        <w:t>. ovoga članka</w:t>
      </w:r>
      <w:r w:rsidR="00C941EB">
        <w:rPr>
          <w:rFonts w:ascii="Times New Roman" w:hAnsi="Times New Roman" w:cs="Times New Roman"/>
          <w:sz w:val="22"/>
          <w:szCs w:val="22"/>
        </w:rPr>
        <w:t xml:space="preserve"> može se podnijeti žalba</w:t>
      </w:r>
      <w:r w:rsidRPr="004E5747">
        <w:rPr>
          <w:rFonts w:ascii="Times New Roman" w:hAnsi="Times New Roman" w:cs="Times New Roman"/>
          <w:sz w:val="22"/>
          <w:szCs w:val="22"/>
        </w:rPr>
        <w:t>.</w:t>
      </w:r>
    </w:p>
    <w:p w14:paraId="5B51D885" w14:textId="77777777" w:rsidR="004E5747" w:rsidRPr="004E5747" w:rsidRDefault="004E5747" w:rsidP="004E5747">
      <w:pPr>
        <w:jc w:val="both"/>
        <w:rPr>
          <w:rFonts w:ascii="Times New Roman" w:hAnsi="Times New Roman" w:cs="Times New Roman"/>
          <w:sz w:val="22"/>
          <w:szCs w:val="22"/>
        </w:rPr>
      </w:pPr>
    </w:p>
    <w:p w14:paraId="2AC9AF77" w14:textId="14565EAE" w:rsidR="00534CE6" w:rsidRDefault="004E5747" w:rsidP="00534CE6">
      <w:pPr>
        <w:jc w:val="both"/>
        <w:rPr>
          <w:rFonts w:ascii="Times New Roman" w:hAnsi="Times New Roman" w:cs="Times New Roman"/>
          <w:sz w:val="22"/>
          <w:szCs w:val="22"/>
        </w:rPr>
      </w:pPr>
      <w:r w:rsidRPr="004E5747">
        <w:rPr>
          <w:rFonts w:ascii="Times New Roman" w:hAnsi="Times New Roman" w:cs="Times New Roman"/>
          <w:sz w:val="22"/>
          <w:szCs w:val="22"/>
        </w:rPr>
        <w:t>II. ODGODA PLAĆANJA I OBROČNA OTPLATA DUGA</w:t>
      </w:r>
    </w:p>
    <w:p w14:paraId="671004D2" w14:textId="4B30D0DE" w:rsidR="004E5747" w:rsidRPr="004E5747" w:rsidRDefault="004E5747" w:rsidP="004E5747">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Pr>
          <w:rFonts w:ascii="Times New Roman" w:hAnsi="Times New Roman" w:cs="Times New Roman"/>
          <w:sz w:val="22"/>
          <w:szCs w:val="22"/>
        </w:rPr>
        <w:t>4</w:t>
      </w:r>
      <w:r w:rsidRPr="004E5747">
        <w:rPr>
          <w:rFonts w:ascii="Times New Roman" w:hAnsi="Times New Roman" w:cs="Times New Roman"/>
          <w:sz w:val="22"/>
          <w:szCs w:val="22"/>
        </w:rPr>
        <w:t>.</w:t>
      </w:r>
    </w:p>
    <w:p w14:paraId="6C95E931"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Zahtjev za odgodu plaćanja ili obročnu otplatu duga može podnijeti dužnik fizička i pravna osoba (u daljnjem tekstu: podnositelj zahtjeva).</w:t>
      </w:r>
    </w:p>
    <w:p w14:paraId="4E1FF523"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Zahtjev iz stavka 1. ovoga članka se podnosi na propisanim obrascima.</w:t>
      </w:r>
    </w:p>
    <w:p w14:paraId="3B0C0EC4"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(3) Obrasci su sastavni dio ovog Pravilnika.</w:t>
      </w:r>
    </w:p>
    <w:p w14:paraId="589F40E1" w14:textId="3A7C6A99"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(4) Zahtjev se podnosi</w:t>
      </w:r>
      <w:r>
        <w:rPr>
          <w:rFonts w:ascii="Times New Roman" w:hAnsi="Times New Roman" w:cs="Times New Roman"/>
          <w:sz w:val="22"/>
          <w:szCs w:val="22"/>
        </w:rPr>
        <w:t xml:space="preserve"> Upravnom odjelu za komunalno gospodarstvo, poljoprivredu i pravne poslove</w:t>
      </w:r>
      <w:r w:rsidRPr="004E5747">
        <w:rPr>
          <w:rFonts w:ascii="Times New Roman" w:hAnsi="Times New Roman" w:cs="Times New Roman"/>
          <w:sz w:val="22"/>
          <w:szCs w:val="22"/>
        </w:rPr>
        <w:t xml:space="preserve"> Grada Otoka</w:t>
      </w:r>
      <w:r>
        <w:rPr>
          <w:rFonts w:ascii="Times New Roman" w:hAnsi="Times New Roman" w:cs="Times New Roman"/>
          <w:sz w:val="22"/>
          <w:szCs w:val="22"/>
        </w:rPr>
        <w:t xml:space="preserve"> (dalje u tekstu: </w:t>
      </w:r>
      <w:r w:rsidRPr="004E5747">
        <w:rPr>
          <w:rFonts w:ascii="Times New Roman" w:hAnsi="Times New Roman" w:cs="Times New Roman"/>
          <w:sz w:val="22"/>
          <w:szCs w:val="22"/>
        </w:rPr>
        <w:t>nadležnom tijelu</w:t>
      </w:r>
      <w:r>
        <w:rPr>
          <w:rFonts w:ascii="Times New Roman" w:hAnsi="Times New Roman" w:cs="Times New Roman"/>
          <w:sz w:val="22"/>
          <w:szCs w:val="22"/>
        </w:rPr>
        <w:t>)</w:t>
      </w:r>
      <w:r w:rsidRPr="004E5747">
        <w:rPr>
          <w:rFonts w:ascii="Times New Roman" w:hAnsi="Times New Roman" w:cs="Times New Roman"/>
          <w:sz w:val="22"/>
          <w:szCs w:val="22"/>
        </w:rPr>
        <w:t>.</w:t>
      </w:r>
    </w:p>
    <w:p w14:paraId="7088E31C"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(5) Podnositelj zahtjeva odgovara materijalno i kazneno za točnost podataka navedenih u zahtjevu iz ovoga članka.</w:t>
      </w:r>
    </w:p>
    <w:p w14:paraId="0DD7369A" w14:textId="77777777" w:rsidR="00534CE6" w:rsidRDefault="00534CE6" w:rsidP="004E5747">
      <w:pPr>
        <w:jc w:val="center"/>
        <w:rPr>
          <w:rFonts w:ascii="Times New Roman" w:hAnsi="Times New Roman" w:cs="Times New Roman"/>
          <w:sz w:val="22"/>
          <w:szCs w:val="22"/>
        </w:rPr>
      </w:pPr>
    </w:p>
    <w:p w14:paraId="1D5242F1" w14:textId="165D2167" w:rsidR="004E5747" w:rsidRPr="004E5747" w:rsidRDefault="004E5747" w:rsidP="004E5747">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Pr>
          <w:rFonts w:ascii="Times New Roman" w:hAnsi="Times New Roman" w:cs="Times New Roman"/>
          <w:sz w:val="22"/>
          <w:szCs w:val="22"/>
        </w:rPr>
        <w:t>5</w:t>
      </w:r>
      <w:r w:rsidRPr="004E5747">
        <w:rPr>
          <w:rFonts w:ascii="Times New Roman" w:hAnsi="Times New Roman" w:cs="Times New Roman"/>
          <w:sz w:val="22"/>
          <w:szCs w:val="22"/>
        </w:rPr>
        <w:t>.</w:t>
      </w:r>
    </w:p>
    <w:p w14:paraId="77DED0DE" w14:textId="31E61DAB" w:rsidR="004E5747" w:rsidRPr="004E5747" w:rsidRDefault="00A32A7A" w:rsidP="004E5747">
      <w:pPr>
        <w:jc w:val="both"/>
        <w:rPr>
          <w:rFonts w:ascii="Times New Roman" w:hAnsi="Times New Roman" w:cs="Times New Roman"/>
          <w:sz w:val="22"/>
          <w:szCs w:val="22"/>
        </w:rPr>
      </w:pPr>
      <w:r>
        <w:rPr>
          <w:rFonts w:ascii="Times New Roman" w:hAnsi="Times New Roman" w:cs="Times New Roman"/>
          <w:sz w:val="22"/>
          <w:szCs w:val="22"/>
        </w:rPr>
        <w:t xml:space="preserve">(1) </w:t>
      </w:r>
      <w:r w:rsidR="004E5747" w:rsidRPr="004E5747">
        <w:rPr>
          <w:rFonts w:ascii="Times New Roman" w:hAnsi="Times New Roman" w:cs="Times New Roman"/>
          <w:sz w:val="22"/>
          <w:szCs w:val="22"/>
        </w:rPr>
        <w:t xml:space="preserve">Uz zahtjev iz članka </w:t>
      </w:r>
      <w:r>
        <w:rPr>
          <w:rFonts w:ascii="Times New Roman" w:hAnsi="Times New Roman" w:cs="Times New Roman"/>
          <w:sz w:val="22"/>
          <w:szCs w:val="22"/>
        </w:rPr>
        <w:t>4</w:t>
      </w:r>
      <w:r w:rsidR="004E5747" w:rsidRPr="004E5747">
        <w:rPr>
          <w:rFonts w:ascii="Times New Roman" w:hAnsi="Times New Roman" w:cs="Times New Roman"/>
          <w:sz w:val="22"/>
          <w:szCs w:val="22"/>
        </w:rPr>
        <w:t>. ovog Pravilnika podnositelj zahtjeva fizička osoba - građanin obvezno prilaže:</w:t>
      </w:r>
    </w:p>
    <w:p w14:paraId="39FFD321"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1. potvrdu Porezne uprave o visini njegova dohotka i dohodaka članova njegovog kućanstva, </w:t>
      </w:r>
    </w:p>
    <w:p w14:paraId="265363D8"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potvrdu ili presliku rješenja nadležnog centra za socijalnu skrb o ostvarivanju prava na zajamčenu minimalnu naknadu, ako je podnositelj zahtjeva korisnik prava na zajamčenu minimalnu naknadu, odnosno potvrdu ili presliku rješenja nadležnog centra za socijalnu skrb o ostvarivanju prava na pomoć za uzdržavanje ako je podnositelj zahtjeva korisnik prava na pomoć za uzdržavanje iz sustava socijalne skrbi, osim ako istom ne raspolaže nadležno tijelo, odnosno kada nadležno tijelo istu ne može pribaviti iz službenih evidencija javnopravnih tijela;</w:t>
      </w:r>
    </w:p>
    <w:p w14:paraId="682A1A8D"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3. potvrdu Porezne uprave o imovnom stanju podnositelja zahtjeva i članova njegovog kućanstva ili drugi dokaz da nema nekretnine osim potrebne za život, niti pokretnina osim potrebnih za osnovne </w:t>
      </w:r>
      <w:r w:rsidRPr="004E5747">
        <w:rPr>
          <w:rFonts w:ascii="Times New Roman" w:hAnsi="Times New Roman" w:cs="Times New Roman"/>
          <w:sz w:val="22"/>
          <w:szCs w:val="22"/>
        </w:rPr>
        <w:lastRenderedPageBreak/>
        <w:t>potrebe, odnosno strojeva za obavljanje osnovne djelatnosti u slučaju pravne osobe ili fizičke osobe koja obavlja djelatnost.</w:t>
      </w:r>
    </w:p>
    <w:p w14:paraId="195DB084" w14:textId="77777777" w:rsidR="00534CE6" w:rsidRDefault="00534CE6" w:rsidP="00A32A7A">
      <w:pPr>
        <w:jc w:val="center"/>
        <w:rPr>
          <w:rFonts w:ascii="Times New Roman" w:hAnsi="Times New Roman" w:cs="Times New Roman"/>
          <w:sz w:val="22"/>
          <w:szCs w:val="22"/>
        </w:rPr>
      </w:pPr>
    </w:p>
    <w:p w14:paraId="32497F32" w14:textId="507AFD8B"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6</w:t>
      </w:r>
      <w:r w:rsidRPr="004E5747">
        <w:rPr>
          <w:rFonts w:ascii="Times New Roman" w:hAnsi="Times New Roman" w:cs="Times New Roman"/>
          <w:sz w:val="22"/>
          <w:szCs w:val="22"/>
        </w:rPr>
        <w:t>.</w:t>
      </w:r>
    </w:p>
    <w:p w14:paraId="48A17130" w14:textId="77E4C94B" w:rsidR="004E5747" w:rsidRPr="004E5747" w:rsidRDefault="00A32A7A" w:rsidP="004E5747">
      <w:pPr>
        <w:jc w:val="both"/>
        <w:rPr>
          <w:rFonts w:ascii="Times New Roman" w:hAnsi="Times New Roman" w:cs="Times New Roman"/>
          <w:sz w:val="22"/>
          <w:szCs w:val="22"/>
        </w:rPr>
      </w:pPr>
      <w:r>
        <w:rPr>
          <w:rFonts w:ascii="Times New Roman" w:hAnsi="Times New Roman" w:cs="Times New Roman"/>
          <w:sz w:val="22"/>
          <w:szCs w:val="22"/>
        </w:rPr>
        <w:t xml:space="preserve">(1) </w:t>
      </w:r>
      <w:r w:rsidR="004E5747" w:rsidRPr="004E5747">
        <w:rPr>
          <w:rFonts w:ascii="Times New Roman" w:hAnsi="Times New Roman" w:cs="Times New Roman"/>
          <w:sz w:val="22"/>
          <w:szCs w:val="22"/>
        </w:rPr>
        <w:t xml:space="preserve">Uz zahtjev iz članka </w:t>
      </w:r>
      <w:r>
        <w:rPr>
          <w:rFonts w:ascii="Times New Roman" w:hAnsi="Times New Roman" w:cs="Times New Roman"/>
          <w:sz w:val="22"/>
          <w:szCs w:val="22"/>
        </w:rPr>
        <w:t>4</w:t>
      </w:r>
      <w:r w:rsidR="004E5747" w:rsidRPr="004E5747">
        <w:rPr>
          <w:rFonts w:ascii="Times New Roman" w:hAnsi="Times New Roman" w:cs="Times New Roman"/>
          <w:sz w:val="22"/>
          <w:szCs w:val="22"/>
        </w:rPr>
        <w:t>. ovog Pravilnika podnositelj zahtjeva pravna osoba i fizička osoba koja obavlja djelatnost obvezno prilaže:</w:t>
      </w:r>
    </w:p>
    <w:p w14:paraId="748017F9"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dokaz o financijskoj sposobnosti:</w:t>
      </w:r>
    </w:p>
    <w:p w14:paraId="7124ADFB"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a. BON-1 dostavlja se u izvorniku ili preslici i ne smije biti stariji od 6 mjeseci do dana podnošenja zahtjeva (ne odnosi se na fizičku osobu obrtnika);</w:t>
      </w:r>
    </w:p>
    <w:p w14:paraId="27336035"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b. BON-2 ili SOL-2 dostavlja se u izvorniku ili preslici i ne smije biti stariji od 30 dana do dana podnošenja zahtjeva;</w:t>
      </w:r>
    </w:p>
    <w:p w14:paraId="78FEABFD"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jedan od instrumenata osiguranja duga: neopoziva garancija banke, zalog vrijednosnih papira, fiducija, založno pravo na nekretninama, pokretninama i pravima građenja, mjenica, zadužnica ili jamstvo drugih trgovačkih društava solidnog boniteta.</w:t>
      </w:r>
    </w:p>
    <w:p w14:paraId="2C9FD8A9" w14:textId="77777777" w:rsidR="00534CE6" w:rsidRDefault="00534CE6" w:rsidP="00A32A7A">
      <w:pPr>
        <w:jc w:val="center"/>
        <w:rPr>
          <w:rFonts w:ascii="Times New Roman" w:hAnsi="Times New Roman" w:cs="Times New Roman"/>
          <w:sz w:val="22"/>
          <w:szCs w:val="22"/>
        </w:rPr>
      </w:pPr>
    </w:p>
    <w:p w14:paraId="5D1907D6" w14:textId="3A496476"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7</w:t>
      </w:r>
      <w:r w:rsidRPr="004E5747">
        <w:rPr>
          <w:rFonts w:ascii="Times New Roman" w:hAnsi="Times New Roman" w:cs="Times New Roman"/>
          <w:sz w:val="22"/>
          <w:szCs w:val="22"/>
        </w:rPr>
        <w:t>.</w:t>
      </w:r>
    </w:p>
    <w:p w14:paraId="244E918F" w14:textId="23CC3AF2"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(1) Nadležno tijelo će u slučaju nepotpunog zahtjeva iz članka </w:t>
      </w:r>
      <w:r w:rsidR="00A32A7A">
        <w:rPr>
          <w:rFonts w:ascii="Times New Roman" w:hAnsi="Times New Roman" w:cs="Times New Roman"/>
          <w:sz w:val="22"/>
          <w:szCs w:val="22"/>
        </w:rPr>
        <w:t>4</w:t>
      </w:r>
      <w:r w:rsidRPr="004E5747">
        <w:rPr>
          <w:rFonts w:ascii="Times New Roman" w:hAnsi="Times New Roman" w:cs="Times New Roman"/>
          <w:sz w:val="22"/>
          <w:szCs w:val="22"/>
        </w:rPr>
        <w:t xml:space="preserve">. ovog Pravilnika i/ili ako nisu dostavljeni svi prilozi uz zahtjev sukladno člancima </w:t>
      </w:r>
      <w:r w:rsidR="00A32A7A">
        <w:rPr>
          <w:rFonts w:ascii="Times New Roman" w:hAnsi="Times New Roman" w:cs="Times New Roman"/>
          <w:sz w:val="22"/>
          <w:szCs w:val="22"/>
        </w:rPr>
        <w:t>5</w:t>
      </w:r>
      <w:r w:rsidRPr="004E5747">
        <w:rPr>
          <w:rFonts w:ascii="Times New Roman" w:hAnsi="Times New Roman" w:cs="Times New Roman"/>
          <w:sz w:val="22"/>
          <w:szCs w:val="22"/>
        </w:rPr>
        <w:t xml:space="preserve">. i </w:t>
      </w:r>
      <w:r w:rsidR="00A32A7A">
        <w:rPr>
          <w:rFonts w:ascii="Times New Roman" w:hAnsi="Times New Roman" w:cs="Times New Roman"/>
          <w:sz w:val="22"/>
          <w:szCs w:val="22"/>
        </w:rPr>
        <w:t>6</w:t>
      </w:r>
      <w:r w:rsidRPr="004E5747">
        <w:rPr>
          <w:rFonts w:ascii="Times New Roman" w:hAnsi="Times New Roman" w:cs="Times New Roman"/>
          <w:sz w:val="22"/>
          <w:szCs w:val="22"/>
        </w:rPr>
        <w:t>. ovog Pravilnika donijeti zaključak kojim će podnositelja zahtjeva upozoriti na nedostatke i naložiti mu da zahtjev nadopuni u roku 15 dana od dana dostave.</w:t>
      </w:r>
    </w:p>
    <w:p w14:paraId="7532D53E"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Nadležno tijelo će zahtjev podnositelja za odgodu plaćanja ili obročnu otplatu duga koji ne bude dopunjen i/ili traženi prilozi ne budu dostavljeni u skladu sa zaključkom iz stavka 1. ovoga članka odbaciti rješenjem.</w:t>
      </w:r>
    </w:p>
    <w:p w14:paraId="3A2B9180"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(3) Protiv rješenja iz stavka 2. ovoga članka podnositelj zahtjeva za odgodu plaćanja ili obročnu otplatu duga ima pravo izjaviti žalbu.</w:t>
      </w:r>
    </w:p>
    <w:p w14:paraId="567B21E4" w14:textId="77777777" w:rsidR="00534CE6" w:rsidRDefault="00534CE6" w:rsidP="00A32A7A">
      <w:pPr>
        <w:jc w:val="center"/>
        <w:rPr>
          <w:rFonts w:ascii="Times New Roman" w:hAnsi="Times New Roman" w:cs="Times New Roman"/>
          <w:sz w:val="22"/>
          <w:szCs w:val="22"/>
        </w:rPr>
      </w:pPr>
    </w:p>
    <w:p w14:paraId="3479BD95" w14:textId="0B47A46A"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8</w:t>
      </w:r>
      <w:r w:rsidRPr="004E5747">
        <w:rPr>
          <w:rFonts w:ascii="Times New Roman" w:hAnsi="Times New Roman" w:cs="Times New Roman"/>
          <w:sz w:val="22"/>
          <w:szCs w:val="22"/>
        </w:rPr>
        <w:t>.</w:t>
      </w:r>
    </w:p>
    <w:p w14:paraId="3D6ACE0D"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(1) Nadležno tijelo će razmotriti potpuni zahtjev uz brižljivu ocjenu svih dokaza i okolnosti te dati mišljenje o utemeljenosti zahtjeva. </w:t>
      </w:r>
    </w:p>
    <w:p w14:paraId="456FA928"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Nadležno tijelo je dužno, ukoliko utvrdi postojanje međusobnih potraživanja samo izvršiti prijeboj istih.</w:t>
      </w:r>
    </w:p>
    <w:p w14:paraId="67B9349A" w14:textId="6E7BB682"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(3) </w:t>
      </w:r>
      <w:r w:rsidR="00C941EB">
        <w:rPr>
          <w:rFonts w:ascii="Times New Roman" w:hAnsi="Times New Roman" w:cs="Times New Roman"/>
          <w:sz w:val="22"/>
          <w:szCs w:val="22"/>
        </w:rPr>
        <w:t>Upravni odjel za komunalno gospodarstvo, poljoprivredu i pravne poslove donosi rješenje protiv kojega je dopuštena žalba.</w:t>
      </w:r>
    </w:p>
    <w:p w14:paraId="63D6E38A" w14:textId="77777777" w:rsidR="00534CE6" w:rsidRDefault="00534CE6" w:rsidP="00A32A7A">
      <w:pPr>
        <w:jc w:val="center"/>
        <w:rPr>
          <w:rFonts w:ascii="Times New Roman" w:hAnsi="Times New Roman" w:cs="Times New Roman"/>
          <w:sz w:val="22"/>
          <w:szCs w:val="22"/>
        </w:rPr>
      </w:pPr>
    </w:p>
    <w:p w14:paraId="4723E651" w14:textId="4CD0082F"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9</w:t>
      </w:r>
      <w:r w:rsidRPr="004E5747">
        <w:rPr>
          <w:rFonts w:ascii="Times New Roman" w:hAnsi="Times New Roman" w:cs="Times New Roman"/>
          <w:sz w:val="22"/>
          <w:szCs w:val="22"/>
        </w:rPr>
        <w:t>.</w:t>
      </w:r>
    </w:p>
    <w:p w14:paraId="47477A42" w14:textId="4AD7A7D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lastRenderedPageBreak/>
        <w:t>(1)</w:t>
      </w:r>
      <w:r w:rsidR="00C941EB" w:rsidRPr="00C941EB">
        <w:rPr>
          <w:rFonts w:ascii="Times New Roman" w:hAnsi="Times New Roman" w:cs="Times New Roman"/>
          <w:sz w:val="22"/>
          <w:szCs w:val="22"/>
        </w:rPr>
        <w:t xml:space="preserve"> </w:t>
      </w:r>
      <w:r w:rsidR="00C941EB">
        <w:rPr>
          <w:rFonts w:ascii="Times New Roman" w:hAnsi="Times New Roman" w:cs="Times New Roman"/>
          <w:sz w:val="22"/>
          <w:szCs w:val="22"/>
        </w:rPr>
        <w:t>Upravni odjel za komunalno gospodarstvo, poljoprivredu i pravne poslove</w:t>
      </w:r>
      <w:r w:rsidRPr="004E5747">
        <w:rPr>
          <w:rFonts w:ascii="Times New Roman" w:hAnsi="Times New Roman" w:cs="Times New Roman"/>
          <w:sz w:val="22"/>
          <w:szCs w:val="22"/>
        </w:rPr>
        <w:t xml:space="preserve"> razmotriti će zahtjev i ako su ispunjeni svi propisani uvjeti u skladu sa zakonom i ovim Pravilnikom,</w:t>
      </w:r>
      <w:r w:rsidR="00A32A7A">
        <w:rPr>
          <w:rFonts w:ascii="Times New Roman" w:hAnsi="Times New Roman" w:cs="Times New Roman"/>
          <w:sz w:val="22"/>
          <w:szCs w:val="22"/>
        </w:rPr>
        <w:t xml:space="preserve"> donijeti će rješenje kojim se zahtjev usvaja</w:t>
      </w:r>
      <w:r w:rsidRPr="004E5747">
        <w:rPr>
          <w:rFonts w:ascii="Times New Roman" w:hAnsi="Times New Roman" w:cs="Times New Roman"/>
          <w:sz w:val="22"/>
          <w:szCs w:val="22"/>
        </w:rPr>
        <w:t>.</w:t>
      </w:r>
    </w:p>
    <w:p w14:paraId="1C29FEBC" w14:textId="1C4B8BED"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(2) </w:t>
      </w:r>
      <w:r w:rsidR="00A32A7A">
        <w:rPr>
          <w:rFonts w:ascii="Times New Roman" w:hAnsi="Times New Roman" w:cs="Times New Roman"/>
          <w:sz w:val="22"/>
          <w:szCs w:val="22"/>
        </w:rPr>
        <w:t>Rješenje</w:t>
      </w:r>
      <w:r w:rsidRPr="004E5747">
        <w:rPr>
          <w:rFonts w:ascii="Times New Roman" w:hAnsi="Times New Roman" w:cs="Times New Roman"/>
          <w:sz w:val="22"/>
          <w:szCs w:val="22"/>
        </w:rPr>
        <w:t xml:space="preserve"> mora sadržavati ukupan broj i iznos mjesečnih obroka te rokovi plaćanja ukoliko se odobrava obročna otplata, odnosno rok na koji se dopušta odgoda plaća, ako je zahtjev podnesen za odgodu plaćanja.</w:t>
      </w:r>
    </w:p>
    <w:p w14:paraId="5A6B1D94" w14:textId="77777777" w:rsidR="00534CE6" w:rsidRDefault="00534CE6" w:rsidP="00A32A7A">
      <w:pPr>
        <w:jc w:val="center"/>
        <w:rPr>
          <w:rFonts w:ascii="Times New Roman" w:hAnsi="Times New Roman" w:cs="Times New Roman"/>
          <w:sz w:val="22"/>
          <w:szCs w:val="22"/>
        </w:rPr>
      </w:pPr>
    </w:p>
    <w:p w14:paraId="24A66474" w14:textId="45E417A0"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Članak 1</w:t>
      </w:r>
      <w:r w:rsidR="00A32A7A">
        <w:rPr>
          <w:rFonts w:ascii="Times New Roman" w:hAnsi="Times New Roman" w:cs="Times New Roman"/>
          <w:sz w:val="22"/>
          <w:szCs w:val="22"/>
        </w:rPr>
        <w:t>0</w:t>
      </w:r>
      <w:r w:rsidRPr="004E5747">
        <w:rPr>
          <w:rFonts w:ascii="Times New Roman" w:hAnsi="Times New Roman" w:cs="Times New Roman"/>
          <w:sz w:val="22"/>
          <w:szCs w:val="22"/>
        </w:rPr>
        <w:t>.</w:t>
      </w:r>
    </w:p>
    <w:p w14:paraId="1E687F33"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Odgoda plaćanja ili obročna otplata duga fizičkim osobama - građanima odobrit će se ako bi naplata duga u cijelosti predstavljala neprimjereno opterećenje za dužnika, a odgodom plaćanja ili obročnom otplatom duga bi se bitno poboljšale dužnikove mogućnosti otplate duga, od kojega inače ne bi bilo moguće naplatiti cjelokupan dug.</w:t>
      </w:r>
    </w:p>
    <w:p w14:paraId="78221119" w14:textId="77777777" w:rsidR="00A32A7A" w:rsidRDefault="00A32A7A" w:rsidP="00534CE6">
      <w:pPr>
        <w:rPr>
          <w:rFonts w:ascii="Times New Roman" w:hAnsi="Times New Roman" w:cs="Times New Roman"/>
          <w:sz w:val="22"/>
          <w:szCs w:val="22"/>
        </w:rPr>
      </w:pPr>
    </w:p>
    <w:p w14:paraId="29E47ED3" w14:textId="13B12B68"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Članak 1</w:t>
      </w:r>
      <w:r w:rsidR="00A32A7A">
        <w:rPr>
          <w:rFonts w:ascii="Times New Roman" w:hAnsi="Times New Roman" w:cs="Times New Roman"/>
          <w:sz w:val="22"/>
          <w:szCs w:val="22"/>
        </w:rPr>
        <w:t>1</w:t>
      </w:r>
      <w:r w:rsidRPr="004E5747">
        <w:rPr>
          <w:rFonts w:ascii="Times New Roman" w:hAnsi="Times New Roman" w:cs="Times New Roman"/>
          <w:sz w:val="22"/>
          <w:szCs w:val="22"/>
        </w:rPr>
        <w:t>.</w:t>
      </w:r>
    </w:p>
    <w:p w14:paraId="3DE24071"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Odgoda plaćanja ili obročna otplata duga pravnim osobama i fizičkim osobama koje obavljaju djelatnost odobrit će se ako bi naplata duga u cijelosti dovela pravnu osobu do nelikvidnosti (blokade računa) ako su kumulativno ispunjeni sljedeći uvjeti:</w:t>
      </w:r>
    </w:p>
    <w:p w14:paraId="2BCEF616"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a. podnositelj zahtjeva nema dospjelog duga po osnovi poreznih obveza i doprinosa za mirovinsko i zdravstveno osiguranje o kojima službenu evidenciju vodi Porezna uprava,</w:t>
      </w:r>
    </w:p>
    <w:p w14:paraId="3DC364F6"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b. podnositelj zahtjeva nije u tekućoj godini niti u prethodnoj godini vršio isplatu dividende, udjela u dobiti ili predujma dobiti, ako je u isto vrijeme imao porezni dug,</w:t>
      </w:r>
    </w:p>
    <w:p w14:paraId="0C050956"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c. ako bi naplata duga u cijelosti za pravnu osobu predstavljala neprimjereno opterećenje ili joj nanijela veću gospodarsku štetu</w:t>
      </w:r>
    </w:p>
    <w:p w14:paraId="3843E529" w14:textId="77777777" w:rsidR="004E5747" w:rsidRPr="004E5747" w:rsidRDefault="004E5747" w:rsidP="004E5747">
      <w:pPr>
        <w:jc w:val="both"/>
        <w:rPr>
          <w:rFonts w:ascii="Times New Roman" w:hAnsi="Times New Roman" w:cs="Times New Roman"/>
          <w:sz w:val="22"/>
          <w:szCs w:val="22"/>
        </w:rPr>
      </w:pPr>
    </w:p>
    <w:p w14:paraId="1FBB2339" w14:textId="00351055"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Članak 1</w:t>
      </w:r>
      <w:r w:rsidR="00A32A7A">
        <w:rPr>
          <w:rFonts w:ascii="Times New Roman" w:hAnsi="Times New Roman" w:cs="Times New Roman"/>
          <w:sz w:val="22"/>
          <w:szCs w:val="22"/>
        </w:rPr>
        <w:t>2</w:t>
      </w:r>
      <w:r w:rsidRPr="004E5747">
        <w:rPr>
          <w:rFonts w:ascii="Times New Roman" w:hAnsi="Times New Roman" w:cs="Times New Roman"/>
          <w:sz w:val="22"/>
          <w:szCs w:val="22"/>
        </w:rPr>
        <w:t>.</w:t>
      </w:r>
    </w:p>
    <w:p w14:paraId="69430690"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Nadležno tijelo će rješenje o odgodi ili obročnoj otplati dostaviti Upravnom tijelu za financije i gospodarstvo na provođenje.</w:t>
      </w:r>
    </w:p>
    <w:p w14:paraId="4B5FBFBE"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(3) Rješenje o odgodi ili obročnoj otplati će se ukinuti u cijelosti ili djelomično ako dužnik fizička i pravna osoba (u daljnjem tekstu: dužnik) svoju obvezu utvrđenu rješenjem ne izvršava uredno i na vrijeme. Dužnik je po ukidanju rješenja, a na zahtjev nadležnog tijela obvezan isplatiti cjelokupan dug.</w:t>
      </w:r>
    </w:p>
    <w:p w14:paraId="334BB869"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(4) Ako dužnik ne postupi sukladno stavku 3. ovoga članka, nadležno tijelo će pristupiti naplati duga putem instrumenata osiguranja. Ako u tome ne uspije, isto tijelo će poduzeti zakonom propisane mjere za naplatu duga.</w:t>
      </w:r>
    </w:p>
    <w:p w14:paraId="7AEE6C8F"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(5) Nadležno tijelo dužno je o poduzetim mjerama iz stavaka 3. i 4. ovoga članka bez odgode izvijestiti Upravni odjel za financije i gospodarstvo te Gradonačelnika Grada Otoka.</w:t>
      </w:r>
    </w:p>
    <w:p w14:paraId="6321D12C" w14:textId="77777777" w:rsidR="00534CE6" w:rsidRDefault="00534CE6" w:rsidP="00A32A7A">
      <w:pPr>
        <w:jc w:val="center"/>
        <w:rPr>
          <w:rFonts w:ascii="Times New Roman" w:hAnsi="Times New Roman" w:cs="Times New Roman"/>
          <w:sz w:val="22"/>
          <w:szCs w:val="22"/>
        </w:rPr>
      </w:pPr>
    </w:p>
    <w:p w14:paraId="27C790AD" w14:textId="5A5AA968"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Članak 1</w:t>
      </w:r>
      <w:r w:rsidR="00A32A7A">
        <w:rPr>
          <w:rFonts w:ascii="Times New Roman" w:hAnsi="Times New Roman" w:cs="Times New Roman"/>
          <w:sz w:val="22"/>
          <w:szCs w:val="22"/>
        </w:rPr>
        <w:t>3</w:t>
      </w:r>
      <w:r w:rsidRPr="004E5747">
        <w:rPr>
          <w:rFonts w:ascii="Times New Roman" w:hAnsi="Times New Roman" w:cs="Times New Roman"/>
          <w:sz w:val="22"/>
          <w:szCs w:val="22"/>
        </w:rPr>
        <w:t>.</w:t>
      </w:r>
    </w:p>
    <w:p w14:paraId="2E0617E3" w14:textId="761C3436"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lastRenderedPageBreak/>
        <w:t xml:space="preserve">(1) </w:t>
      </w:r>
      <w:r w:rsidR="00A32A7A">
        <w:rPr>
          <w:rFonts w:ascii="Times New Roman" w:hAnsi="Times New Roman" w:cs="Times New Roman"/>
          <w:sz w:val="22"/>
          <w:szCs w:val="22"/>
        </w:rPr>
        <w:t>Nadležno tijelo u suradnji s Upravnim odjelom za financije i gospodarstvo</w:t>
      </w:r>
      <w:r w:rsidRPr="004E5747">
        <w:rPr>
          <w:rFonts w:ascii="Times New Roman" w:hAnsi="Times New Roman" w:cs="Times New Roman"/>
          <w:sz w:val="22"/>
          <w:szCs w:val="22"/>
        </w:rPr>
        <w:t xml:space="preserve"> dužno je voditi evidenciju o naplati svake dospjele obveze utvrđene rješenjem, naplati duga dužnika u cijelosti, te o aktiviranim instrumentima osiguranja.</w:t>
      </w:r>
    </w:p>
    <w:p w14:paraId="3ACF2D8A" w14:textId="77777777" w:rsid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Upravni odjel za financije i gospodarstvo, Gradonačelnik i Gradsko vijeće Grada Otoka može u svakom trenutku zatražiti od nadležnog tijela dostavu podataka o poduzetim radnjama za naplatu duga dužnika.</w:t>
      </w:r>
    </w:p>
    <w:p w14:paraId="1257D9BF" w14:textId="77777777" w:rsidR="00534CE6" w:rsidRPr="004E5747" w:rsidRDefault="00534CE6" w:rsidP="004E5747">
      <w:pPr>
        <w:jc w:val="both"/>
        <w:rPr>
          <w:rFonts w:ascii="Times New Roman" w:hAnsi="Times New Roman" w:cs="Times New Roman"/>
          <w:sz w:val="22"/>
          <w:szCs w:val="22"/>
        </w:rPr>
      </w:pPr>
    </w:p>
    <w:p w14:paraId="3912EB50"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III. OTPIS ILI DJELOMIČAN OTPIS POTRAŽIVANJA</w:t>
      </w:r>
    </w:p>
    <w:p w14:paraId="25DA3049" w14:textId="6ABA9C36"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Članak 1</w:t>
      </w:r>
      <w:r w:rsidR="00A32A7A">
        <w:rPr>
          <w:rFonts w:ascii="Times New Roman" w:hAnsi="Times New Roman" w:cs="Times New Roman"/>
          <w:sz w:val="22"/>
          <w:szCs w:val="22"/>
        </w:rPr>
        <w:t>4</w:t>
      </w:r>
      <w:r w:rsidRPr="004E5747">
        <w:rPr>
          <w:rFonts w:ascii="Times New Roman" w:hAnsi="Times New Roman" w:cs="Times New Roman"/>
          <w:sz w:val="22"/>
          <w:szCs w:val="22"/>
        </w:rPr>
        <w:t>.</w:t>
      </w:r>
    </w:p>
    <w:p w14:paraId="3E7B1A4A"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Zahtjev za otpis ili djelomičan otpis duga može podnijeti dužnik fizička osoba - građanin.</w:t>
      </w:r>
    </w:p>
    <w:p w14:paraId="13AC6473"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Zahtjev se podnosi nadležnom tijelu na obrascu.</w:t>
      </w:r>
    </w:p>
    <w:p w14:paraId="579641E7"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(3) Podnositelj zahtjeva odgovara materijalno i kazneno za točnost podataka navedenih u zahtjevu iz ovoga članka.</w:t>
      </w:r>
    </w:p>
    <w:p w14:paraId="3A6B289D"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(4) Otpis potraživanja se može izvršiti po službenoj dužnosti samo u slučaju kada se utvrdi da je potraživanje ne naplativo.</w:t>
      </w:r>
    </w:p>
    <w:p w14:paraId="45F82A88" w14:textId="77777777" w:rsidR="00534CE6" w:rsidRDefault="00534CE6" w:rsidP="00A32A7A">
      <w:pPr>
        <w:jc w:val="center"/>
        <w:rPr>
          <w:rFonts w:ascii="Times New Roman" w:hAnsi="Times New Roman" w:cs="Times New Roman"/>
          <w:sz w:val="22"/>
          <w:szCs w:val="22"/>
        </w:rPr>
      </w:pPr>
    </w:p>
    <w:p w14:paraId="4061391F" w14:textId="4F493161"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15</w:t>
      </w:r>
      <w:r w:rsidRPr="004E5747">
        <w:rPr>
          <w:rFonts w:ascii="Times New Roman" w:hAnsi="Times New Roman" w:cs="Times New Roman"/>
          <w:sz w:val="22"/>
          <w:szCs w:val="22"/>
        </w:rPr>
        <w:t>.</w:t>
      </w:r>
    </w:p>
    <w:p w14:paraId="6CD93FDD" w14:textId="44CB1BDC" w:rsidR="004E5747" w:rsidRPr="004E5747" w:rsidRDefault="00A32A7A" w:rsidP="004E5747">
      <w:pPr>
        <w:jc w:val="both"/>
        <w:rPr>
          <w:rFonts w:ascii="Times New Roman" w:hAnsi="Times New Roman" w:cs="Times New Roman"/>
          <w:sz w:val="22"/>
          <w:szCs w:val="22"/>
        </w:rPr>
      </w:pPr>
      <w:r>
        <w:rPr>
          <w:rFonts w:ascii="Times New Roman" w:hAnsi="Times New Roman" w:cs="Times New Roman"/>
          <w:sz w:val="22"/>
          <w:szCs w:val="22"/>
        </w:rPr>
        <w:t xml:space="preserve">(1) </w:t>
      </w:r>
      <w:r w:rsidR="004E5747" w:rsidRPr="004E5747">
        <w:rPr>
          <w:rFonts w:ascii="Times New Roman" w:hAnsi="Times New Roman" w:cs="Times New Roman"/>
          <w:sz w:val="22"/>
          <w:szCs w:val="22"/>
        </w:rPr>
        <w:t>Uz zahtjev iz članka 1</w:t>
      </w:r>
      <w:r>
        <w:rPr>
          <w:rFonts w:ascii="Times New Roman" w:hAnsi="Times New Roman" w:cs="Times New Roman"/>
          <w:sz w:val="22"/>
          <w:szCs w:val="22"/>
        </w:rPr>
        <w:t>4</w:t>
      </w:r>
      <w:r w:rsidR="004E5747" w:rsidRPr="004E5747">
        <w:rPr>
          <w:rFonts w:ascii="Times New Roman" w:hAnsi="Times New Roman" w:cs="Times New Roman"/>
          <w:sz w:val="22"/>
          <w:szCs w:val="22"/>
        </w:rPr>
        <w:t>. ov</w:t>
      </w:r>
      <w:r>
        <w:rPr>
          <w:rFonts w:ascii="Times New Roman" w:hAnsi="Times New Roman" w:cs="Times New Roman"/>
          <w:sz w:val="22"/>
          <w:szCs w:val="22"/>
        </w:rPr>
        <w:t>og Pravilnika</w:t>
      </w:r>
      <w:r w:rsidR="004E5747" w:rsidRPr="004E5747">
        <w:rPr>
          <w:rFonts w:ascii="Times New Roman" w:hAnsi="Times New Roman" w:cs="Times New Roman"/>
          <w:sz w:val="22"/>
          <w:szCs w:val="22"/>
        </w:rPr>
        <w:t xml:space="preserve"> podnositelj zahtjeva fizička osoba - građanin obvezno prilaže:</w:t>
      </w:r>
    </w:p>
    <w:p w14:paraId="6573E6D0"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1. potvrdu Porezne uprave o visini dohotka podnositelja zahtjeva i članova njegovog kućanstva, </w:t>
      </w:r>
    </w:p>
    <w:p w14:paraId="2A6A9833"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potvrdu ili presliku rješenja nadležnog centra za socijalnu skrb o ostvarivanju prava na zajamčenu minimalnu naknadu, ako je podnositelj zahtjeva korisnik prava na zajamčenu minimalnu naknadu iz sustava socijalne skrbi, odnosno potvrdu ili presliku rješenja nadležnog centra za socijalnu skrb o ostvarivanju prava na pomoć za uzdržavanje ako je podnositelj zahtjeva korisnik prava na pomoć za uzdržavanje iz sustava socijalne skrbi, osim ako istom ne raspolaže nadležno tijelo, odnosno kada nadležno tijelo istu ne može pribaviti iz službenih evidencija javnopravnih tijela;</w:t>
      </w:r>
    </w:p>
    <w:p w14:paraId="565D9FD0"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3. potvrdu Porezne uprave o imovnom stanju podnositelja zahtjeva i članova njegovog kućanstva ili drugi dokaz da nema nekretnine osim potrebne za život, niti pokretnina osim potrebnih za osnovne potrebe.</w:t>
      </w:r>
    </w:p>
    <w:p w14:paraId="63C274AB" w14:textId="77777777" w:rsidR="00534CE6" w:rsidRDefault="00534CE6" w:rsidP="00A32A7A">
      <w:pPr>
        <w:jc w:val="center"/>
        <w:rPr>
          <w:rFonts w:ascii="Times New Roman" w:hAnsi="Times New Roman" w:cs="Times New Roman"/>
          <w:sz w:val="22"/>
          <w:szCs w:val="22"/>
        </w:rPr>
      </w:pPr>
    </w:p>
    <w:p w14:paraId="133AEE68" w14:textId="5C848A82"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16</w:t>
      </w:r>
      <w:r w:rsidRPr="004E5747">
        <w:rPr>
          <w:rFonts w:ascii="Times New Roman" w:hAnsi="Times New Roman" w:cs="Times New Roman"/>
          <w:sz w:val="22"/>
          <w:szCs w:val="22"/>
        </w:rPr>
        <w:t>.</w:t>
      </w:r>
    </w:p>
    <w:p w14:paraId="56D8C95F" w14:textId="3CA37D38"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Nadležno tijelo će u slučaju nepotpunog zahtjeva iz članka 1</w:t>
      </w:r>
      <w:r w:rsidR="00A32A7A">
        <w:rPr>
          <w:rFonts w:ascii="Times New Roman" w:hAnsi="Times New Roman" w:cs="Times New Roman"/>
          <w:sz w:val="22"/>
          <w:szCs w:val="22"/>
        </w:rPr>
        <w:t>4</w:t>
      </w:r>
      <w:r w:rsidRPr="004E5747">
        <w:rPr>
          <w:rFonts w:ascii="Times New Roman" w:hAnsi="Times New Roman" w:cs="Times New Roman"/>
          <w:sz w:val="22"/>
          <w:szCs w:val="22"/>
        </w:rPr>
        <w:t xml:space="preserve">. ovog Pravilnika i/ili ako nisu dostavljeni svi prilozi uz zahtjev sukladno članku </w:t>
      </w:r>
      <w:r w:rsidR="00A32A7A">
        <w:rPr>
          <w:rFonts w:ascii="Times New Roman" w:hAnsi="Times New Roman" w:cs="Times New Roman"/>
          <w:sz w:val="22"/>
          <w:szCs w:val="22"/>
        </w:rPr>
        <w:t>15</w:t>
      </w:r>
      <w:r w:rsidRPr="004E5747">
        <w:rPr>
          <w:rFonts w:ascii="Times New Roman" w:hAnsi="Times New Roman" w:cs="Times New Roman"/>
          <w:sz w:val="22"/>
          <w:szCs w:val="22"/>
        </w:rPr>
        <w:t>. ovog Pravilnika donijeti zaključak kojim će podnositelja zahtjeva upozoriti na nedostatke i naložiti mu da zahtjev nadopuni u roku 15 dana od dana dostave.</w:t>
      </w:r>
    </w:p>
    <w:p w14:paraId="55B22730"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Nadležno tijelo će zahtjev podnositelja za otpis ili djelomičan otpis duga koji ne bude dopunjen i/ili traženi prilozi ne budu dostavljeni u skladu sa zaključkom iz stavka 1. ovoga članka odbaciti rješenjem.</w:t>
      </w:r>
    </w:p>
    <w:p w14:paraId="2E9648EF"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lastRenderedPageBreak/>
        <w:t>(3) Protiv rješenja iz stavka 2. ovoga članka podnositelj zahtjeva za otpis ili djelomičan otpis duga ima pravo izjaviti žalbu.</w:t>
      </w:r>
    </w:p>
    <w:p w14:paraId="7E846EC4" w14:textId="77777777" w:rsidR="00534CE6" w:rsidRDefault="00534CE6" w:rsidP="00A32A7A">
      <w:pPr>
        <w:jc w:val="center"/>
        <w:rPr>
          <w:rFonts w:ascii="Times New Roman" w:hAnsi="Times New Roman" w:cs="Times New Roman"/>
          <w:sz w:val="22"/>
          <w:szCs w:val="22"/>
        </w:rPr>
      </w:pPr>
    </w:p>
    <w:p w14:paraId="5678D343" w14:textId="3B77D072"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17</w:t>
      </w:r>
      <w:r w:rsidRPr="004E5747">
        <w:rPr>
          <w:rFonts w:ascii="Times New Roman" w:hAnsi="Times New Roman" w:cs="Times New Roman"/>
          <w:sz w:val="22"/>
          <w:szCs w:val="22"/>
        </w:rPr>
        <w:t>.</w:t>
      </w:r>
    </w:p>
    <w:p w14:paraId="744D9464" w14:textId="631CC942"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Nadležno tijelo razmotrit</w:t>
      </w:r>
      <w:r w:rsidR="00A32A7A">
        <w:rPr>
          <w:rFonts w:ascii="Times New Roman" w:hAnsi="Times New Roman" w:cs="Times New Roman"/>
          <w:sz w:val="22"/>
          <w:szCs w:val="22"/>
        </w:rPr>
        <w:t>i</w:t>
      </w:r>
      <w:r w:rsidRPr="004E5747">
        <w:rPr>
          <w:rFonts w:ascii="Times New Roman" w:hAnsi="Times New Roman" w:cs="Times New Roman"/>
          <w:sz w:val="22"/>
          <w:szCs w:val="22"/>
        </w:rPr>
        <w:t xml:space="preserve"> će potpuni zahtjev uz brižljivu ocjenu svih dokaza i okolnosti te dati mišljenje o utemeljenosti zahtjeva. </w:t>
      </w:r>
    </w:p>
    <w:p w14:paraId="5F42C579"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(4) Nadležno tijelo je dužno, ukoliko utvrdi postojanje međusobnih potraživanja, samo izvršiti prijeboj istih.</w:t>
      </w:r>
    </w:p>
    <w:p w14:paraId="1F9EAA9F" w14:textId="392BD110"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(5) Nadležno tijelo će </w:t>
      </w:r>
      <w:r w:rsidR="00C941EB">
        <w:rPr>
          <w:rFonts w:ascii="Times New Roman" w:hAnsi="Times New Roman" w:cs="Times New Roman"/>
          <w:sz w:val="22"/>
          <w:szCs w:val="22"/>
        </w:rPr>
        <w:t>o navedenome donijeti rješenje protiv kojega se može izjaviti žalba.</w:t>
      </w:r>
    </w:p>
    <w:p w14:paraId="1D4D59B9" w14:textId="77777777" w:rsidR="00534CE6" w:rsidRDefault="00534CE6" w:rsidP="00A32A7A">
      <w:pPr>
        <w:jc w:val="center"/>
        <w:rPr>
          <w:rFonts w:ascii="Times New Roman" w:hAnsi="Times New Roman" w:cs="Times New Roman"/>
          <w:sz w:val="22"/>
          <w:szCs w:val="22"/>
        </w:rPr>
      </w:pPr>
    </w:p>
    <w:p w14:paraId="25044C50" w14:textId="36029CFD"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18</w:t>
      </w:r>
      <w:r w:rsidRPr="004E5747">
        <w:rPr>
          <w:rFonts w:ascii="Times New Roman" w:hAnsi="Times New Roman" w:cs="Times New Roman"/>
          <w:sz w:val="22"/>
          <w:szCs w:val="22"/>
        </w:rPr>
        <w:t>.</w:t>
      </w:r>
    </w:p>
    <w:p w14:paraId="30F05588" w14:textId="0864F810"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w:t>
      </w:r>
      <w:r w:rsidR="00C941EB">
        <w:rPr>
          <w:rFonts w:ascii="Times New Roman" w:hAnsi="Times New Roman" w:cs="Times New Roman"/>
          <w:sz w:val="22"/>
          <w:szCs w:val="22"/>
        </w:rPr>
        <w:t xml:space="preserve"> Nadležno tijelo</w:t>
      </w:r>
      <w:r w:rsidRPr="004E5747">
        <w:rPr>
          <w:rFonts w:ascii="Times New Roman" w:hAnsi="Times New Roman" w:cs="Times New Roman"/>
          <w:sz w:val="22"/>
          <w:szCs w:val="22"/>
        </w:rPr>
        <w:t xml:space="preserve"> razmotriti će zahtjev i ako su ispunjeni svi propisani uvjeti u skladu sa</w:t>
      </w:r>
      <w:r w:rsidR="00A32A7A">
        <w:rPr>
          <w:rFonts w:ascii="Times New Roman" w:hAnsi="Times New Roman" w:cs="Times New Roman"/>
          <w:sz w:val="22"/>
          <w:szCs w:val="22"/>
        </w:rPr>
        <w:t xml:space="preserve"> zakonom i</w:t>
      </w:r>
      <w:r w:rsidRPr="004E5747">
        <w:rPr>
          <w:rFonts w:ascii="Times New Roman" w:hAnsi="Times New Roman" w:cs="Times New Roman"/>
          <w:sz w:val="22"/>
          <w:szCs w:val="22"/>
        </w:rPr>
        <w:t xml:space="preserve"> ovim Pravilnikom, udovoljiti zahtjevu i donijeti Rješenje o otpisu ili djelomičnom otpisu potraživanja.</w:t>
      </w:r>
    </w:p>
    <w:p w14:paraId="0F0E0C4A" w14:textId="52CDD80A"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(2) Protiv rješenja iz stavka 1. ovoga članka </w:t>
      </w:r>
      <w:r w:rsidR="00C941EB">
        <w:rPr>
          <w:rFonts w:ascii="Times New Roman" w:hAnsi="Times New Roman" w:cs="Times New Roman"/>
          <w:sz w:val="22"/>
          <w:szCs w:val="22"/>
        </w:rPr>
        <w:t>može se podnijeti žalba.</w:t>
      </w:r>
    </w:p>
    <w:p w14:paraId="235214D4" w14:textId="77777777" w:rsidR="00A32A7A" w:rsidRDefault="00A32A7A" w:rsidP="00A32A7A">
      <w:pPr>
        <w:jc w:val="center"/>
        <w:rPr>
          <w:rFonts w:ascii="Times New Roman" w:hAnsi="Times New Roman" w:cs="Times New Roman"/>
          <w:sz w:val="22"/>
          <w:szCs w:val="22"/>
        </w:rPr>
      </w:pPr>
    </w:p>
    <w:p w14:paraId="24F345A5" w14:textId="1EF5C184" w:rsidR="004E5747" w:rsidRPr="004E5747" w:rsidRDefault="004E5747" w:rsidP="00A32A7A">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A32A7A">
        <w:rPr>
          <w:rFonts w:ascii="Times New Roman" w:hAnsi="Times New Roman" w:cs="Times New Roman"/>
          <w:sz w:val="22"/>
          <w:szCs w:val="22"/>
        </w:rPr>
        <w:t>19</w:t>
      </w:r>
      <w:r w:rsidRPr="004E5747">
        <w:rPr>
          <w:rFonts w:ascii="Times New Roman" w:hAnsi="Times New Roman" w:cs="Times New Roman"/>
          <w:sz w:val="22"/>
          <w:szCs w:val="22"/>
        </w:rPr>
        <w:t>.</w:t>
      </w:r>
    </w:p>
    <w:p w14:paraId="23C3858A"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Fizičkoj osobi - građaninu odobrit će se otpis ili djelomičan otpis duga u skladu s podnesenim zahtjevom u slučajevima kada bi naplata duga ugrozila osnovne životne potrebe dužnika fizičke osobe - građanina i članova njegovog kućanstva.</w:t>
      </w:r>
    </w:p>
    <w:p w14:paraId="1EE6B442"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Osnovne životne potrebe dužnika fizičke osobe i članova njegovog kućanstva, u smislu ovog Pravilnika, ugrožene su:</w:t>
      </w:r>
    </w:p>
    <w:p w14:paraId="139E1980"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ako podnositelj zahtjeva ostvaruje pravo na zajamčenu minimalnu naknadu odnosno prava na pomoć za uzdržavanje ako je podnositelj zahtjeva korisnik prava na pomoć za uzdržavanje iz sustava socijalne skrbi;</w:t>
      </w:r>
    </w:p>
    <w:p w14:paraId="33450EF4"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ako imovno stanje podnositelja zahtjeva i punoljetnih članova njegovog kućanstva odgovara sljedećim uvjetima:</w:t>
      </w:r>
    </w:p>
    <w:p w14:paraId="7B5B7D1B"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a. kada imovina, u novčanom obliku, podnositelja zahtjeva i članova njegovog kućanstva ne prelazi iznos od dvije proračunske osnovice na dan podnošenja zahtjeva, po članu njegovog kućanstva,</w:t>
      </w:r>
    </w:p>
    <w:p w14:paraId="7FDB662C" w14:textId="2A0A5F6D"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b. kada podnositelj zahtjeva, odnosno punoljetni članovi kućanstva imaju u vlasništvu stan ili kuću koju koriste isključivo za njihovo stanovanje, te ako imaju u vlasništvu automobil za vlastite potrebe,</w:t>
      </w:r>
      <w:r w:rsidR="00BF42E0">
        <w:rPr>
          <w:rFonts w:ascii="Times New Roman" w:hAnsi="Times New Roman" w:cs="Times New Roman"/>
          <w:sz w:val="22"/>
          <w:szCs w:val="22"/>
        </w:rPr>
        <w:t xml:space="preserve"> odnosno nemaju druge nekretnine i/ili pokretnine od kojih bi mogli ostvariti ili od kojih ostvaruju prihode,</w:t>
      </w:r>
    </w:p>
    <w:p w14:paraId="1EEB9F72"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c. kada ukupni dohodak i ukupni primici podnositelja zahtjeva i punoljetnih članova njegovog kućanstva mjesečno ne prelaze po članu kućanstva iznos od jedne proračunske osnovice.</w:t>
      </w:r>
    </w:p>
    <w:p w14:paraId="6FCB741C" w14:textId="77777777" w:rsidR="00534CE6" w:rsidRDefault="00534CE6" w:rsidP="00BF42E0">
      <w:pPr>
        <w:jc w:val="center"/>
        <w:rPr>
          <w:rFonts w:ascii="Times New Roman" w:hAnsi="Times New Roman" w:cs="Times New Roman"/>
          <w:sz w:val="22"/>
          <w:szCs w:val="22"/>
        </w:rPr>
      </w:pPr>
    </w:p>
    <w:p w14:paraId="50509CD3" w14:textId="399A4EBD" w:rsidR="004E5747" w:rsidRPr="004E5747" w:rsidRDefault="004E5747" w:rsidP="00BF42E0">
      <w:pPr>
        <w:jc w:val="center"/>
        <w:rPr>
          <w:rFonts w:ascii="Times New Roman" w:hAnsi="Times New Roman" w:cs="Times New Roman"/>
          <w:sz w:val="22"/>
          <w:szCs w:val="22"/>
        </w:rPr>
      </w:pPr>
      <w:r w:rsidRPr="004E5747">
        <w:rPr>
          <w:rFonts w:ascii="Times New Roman" w:hAnsi="Times New Roman" w:cs="Times New Roman"/>
          <w:sz w:val="22"/>
          <w:szCs w:val="22"/>
        </w:rPr>
        <w:t>Članak 2</w:t>
      </w:r>
      <w:r w:rsidR="00BF42E0">
        <w:rPr>
          <w:rFonts w:ascii="Times New Roman" w:hAnsi="Times New Roman" w:cs="Times New Roman"/>
          <w:sz w:val="22"/>
          <w:szCs w:val="22"/>
        </w:rPr>
        <w:t>0</w:t>
      </w:r>
      <w:r w:rsidRPr="004E5747">
        <w:rPr>
          <w:rFonts w:ascii="Times New Roman" w:hAnsi="Times New Roman" w:cs="Times New Roman"/>
          <w:sz w:val="22"/>
          <w:szCs w:val="22"/>
        </w:rPr>
        <w:t>.</w:t>
      </w:r>
    </w:p>
    <w:p w14:paraId="3F9D1E46" w14:textId="06E70B10" w:rsidR="004E5747" w:rsidRPr="00BF42E0" w:rsidRDefault="00BF42E0" w:rsidP="00BF42E0">
      <w:pPr>
        <w:jc w:val="both"/>
        <w:rPr>
          <w:rFonts w:ascii="Times New Roman" w:hAnsi="Times New Roman" w:cs="Times New Roman"/>
          <w:sz w:val="22"/>
          <w:szCs w:val="22"/>
        </w:rPr>
      </w:pPr>
      <w:r w:rsidRPr="00BF42E0">
        <w:rPr>
          <w:rFonts w:ascii="Times New Roman" w:hAnsi="Times New Roman" w:cs="Times New Roman"/>
          <w:sz w:val="22"/>
          <w:szCs w:val="22"/>
        </w:rPr>
        <w:lastRenderedPageBreak/>
        <w:t>(1</w:t>
      </w:r>
      <w:r>
        <w:rPr>
          <w:rFonts w:ascii="Times New Roman" w:hAnsi="Times New Roman" w:cs="Times New Roman"/>
          <w:sz w:val="22"/>
          <w:szCs w:val="22"/>
        </w:rPr>
        <w:t xml:space="preserve">) </w:t>
      </w:r>
      <w:r w:rsidR="004E5747" w:rsidRPr="00BF42E0">
        <w:rPr>
          <w:rFonts w:ascii="Times New Roman" w:hAnsi="Times New Roman" w:cs="Times New Roman"/>
          <w:sz w:val="22"/>
          <w:szCs w:val="22"/>
        </w:rPr>
        <w:t>Rješenje kojim se odobrava otpis ili djelomičan otpis potraživanja dostaviti će se nadležnom tijelu i Upravnom tijelu za financije i gospodarstvo.</w:t>
      </w:r>
    </w:p>
    <w:p w14:paraId="04A71885" w14:textId="77777777" w:rsidR="00534CE6" w:rsidRDefault="00534CE6" w:rsidP="00BF42E0">
      <w:pPr>
        <w:jc w:val="center"/>
        <w:rPr>
          <w:rFonts w:ascii="Times New Roman" w:hAnsi="Times New Roman" w:cs="Times New Roman"/>
          <w:sz w:val="22"/>
          <w:szCs w:val="22"/>
        </w:rPr>
      </w:pPr>
    </w:p>
    <w:p w14:paraId="42DD613B" w14:textId="6B325300" w:rsidR="004E5747" w:rsidRPr="004E5747" w:rsidRDefault="004E5747" w:rsidP="00BF42E0">
      <w:pPr>
        <w:jc w:val="center"/>
        <w:rPr>
          <w:rFonts w:ascii="Times New Roman" w:hAnsi="Times New Roman" w:cs="Times New Roman"/>
          <w:sz w:val="22"/>
          <w:szCs w:val="22"/>
        </w:rPr>
      </w:pPr>
      <w:r w:rsidRPr="004E5747">
        <w:rPr>
          <w:rFonts w:ascii="Times New Roman" w:hAnsi="Times New Roman" w:cs="Times New Roman"/>
          <w:sz w:val="22"/>
          <w:szCs w:val="22"/>
        </w:rPr>
        <w:t>Članak 2</w:t>
      </w:r>
      <w:r w:rsidR="00BF42E0">
        <w:rPr>
          <w:rFonts w:ascii="Times New Roman" w:hAnsi="Times New Roman" w:cs="Times New Roman"/>
          <w:sz w:val="22"/>
          <w:szCs w:val="22"/>
        </w:rPr>
        <w:t>1</w:t>
      </w:r>
      <w:r w:rsidRPr="004E5747">
        <w:rPr>
          <w:rFonts w:ascii="Times New Roman" w:hAnsi="Times New Roman" w:cs="Times New Roman"/>
          <w:sz w:val="22"/>
          <w:szCs w:val="22"/>
        </w:rPr>
        <w:t>.</w:t>
      </w:r>
    </w:p>
    <w:p w14:paraId="41E7F7F0" w14:textId="12BF875F" w:rsidR="004E5747" w:rsidRPr="00BF42E0" w:rsidRDefault="00BF42E0" w:rsidP="00BF42E0">
      <w:pPr>
        <w:jc w:val="both"/>
        <w:rPr>
          <w:rFonts w:ascii="Times New Roman" w:hAnsi="Times New Roman" w:cs="Times New Roman"/>
          <w:sz w:val="22"/>
          <w:szCs w:val="22"/>
        </w:rPr>
      </w:pPr>
      <w:r w:rsidRPr="00BF42E0">
        <w:rPr>
          <w:rFonts w:ascii="Times New Roman" w:hAnsi="Times New Roman" w:cs="Times New Roman"/>
          <w:sz w:val="22"/>
          <w:szCs w:val="22"/>
        </w:rPr>
        <w:t>(1</w:t>
      </w:r>
      <w:r>
        <w:rPr>
          <w:rFonts w:ascii="Times New Roman" w:hAnsi="Times New Roman" w:cs="Times New Roman"/>
          <w:sz w:val="22"/>
          <w:szCs w:val="22"/>
        </w:rPr>
        <w:t xml:space="preserve">) </w:t>
      </w:r>
      <w:r w:rsidR="004E5747" w:rsidRPr="00BF42E0">
        <w:rPr>
          <w:rFonts w:ascii="Times New Roman" w:hAnsi="Times New Roman" w:cs="Times New Roman"/>
          <w:sz w:val="22"/>
          <w:szCs w:val="22"/>
        </w:rPr>
        <w:t>Ukoliko je fizičkoj osobi - građaninu odobren otpis duga, bez obzira na osnovu nastanka duga, sljedeći zahtjev za otpis duga ne može podnijeti prije proteka roka od pet godina od donošenja odluke o otpisu potraživanja za prvobitni dug.</w:t>
      </w:r>
    </w:p>
    <w:p w14:paraId="3AE98601" w14:textId="77777777" w:rsidR="00534CE6" w:rsidRDefault="00534CE6" w:rsidP="00BF42E0">
      <w:pPr>
        <w:jc w:val="center"/>
        <w:rPr>
          <w:rFonts w:ascii="Times New Roman" w:hAnsi="Times New Roman" w:cs="Times New Roman"/>
          <w:sz w:val="22"/>
          <w:szCs w:val="22"/>
        </w:rPr>
      </w:pPr>
    </w:p>
    <w:p w14:paraId="7B1F946A" w14:textId="196460FD" w:rsidR="004E5747" w:rsidRPr="004E5747" w:rsidRDefault="004E5747" w:rsidP="00BF42E0">
      <w:pPr>
        <w:jc w:val="center"/>
        <w:rPr>
          <w:rFonts w:ascii="Times New Roman" w:hAnsi="Times New Roman" w:cs="Times New Roman"/>
          <w:sz w:val="22"/>
          <w:szCs w:val="22"/>
        </w:rPr>
      </w:pPr>
      <w:r w:rsidRPr="004E5747">
        <w:rPr>
          <w:rFonts w:ascii="Times New Roman" w:hAnsi="Times New Roman" w:cs="Times New Roman"/>
          <w:sz w:val="22"/>
          <w:szCs w:val="22"/>
        </w:rPr>
        <w:t>Članak 2</w:t>
      </w:r>
      <w:r w:rsidR="00BF42E0">
        <w:rPr>
          <w:rFonts w:ascii="Times New Roman" w:hAnsi="Times New Roman" w:cs="Times New Roman"/>
          <w:sz w:val="22"/>
          <w:szCs w:val="22"/>
        </w:rPr>
        <w:t>2</w:t>
      </w:r>
      <w:r w:rsidRPr="004E5747">
        <w:rPr>
          <w:rFonts w:ascii="Times New Roman" w:hAnsi="Times New Roman" w:cs="Times New Roman"/>
          <w:sz w:val="22"/>
          <w:szCs w:val="22"/>
        </w:rPr>
        <w:t>.</w:t>
      </w:r>
    </w:p>
    <w:p w14:paraId="058DABBC" w14:textId="1E6CAC02" w:rsidR="004E5747" w:rsidRPr="004E5747" w:rsidRDefault="00BF42E0" w:rsidP="004E5747">
      <w:pPr>
        <w:jc w:val="both"/>
        <w:rPr>
          <w:rFonts w:ascii="Times New Roman" w:hAnsi="Times New Roman" w:cs="Times New Roman"/>
          <w:sz w:val="22"/>
          <w:szCs w:val="22"/>
        </w:rPr>
      </w:pPr>
      <w:r>
        <w:rPr>
          <w:rFonts w:ascii="Times New Roman" w:hAnsi="Times New Roman" w:cs="Times New Roman"/>
          <w:sz w:val="22"/>
          <w:szCs w:val="22"/>
        </w:rPr>
        <w:t xml:space="preserve">(1) </w:t>
      </w:r>
      <w:r w:rsidR="00C941EB">
        <w:rPr>
          <w:rFonts w:ascii="Times New Roman" w:hAnsi="Times New Roman" w:cs="Times New Roman"/>
          <w:sz w:val="22"/>
          <w:szCs w:val="22"/>
        </w:rPr>
        <w:t xml:space="preserve">Nadležno tijelo </w:t>
      </w:r>
      <w:r w:rsidR="004E5747" w:rsidRPr="004E5747">
        <w:rPr>
          <w:rFonts w:ascii="Times New Roman" w:hAnsi="Times New Roman" w:cs="Times New Roman"/>
          <w:sz w:val="22"/>
          <w:szCs w:val="22"/>
        </w:rPr>
        <w:t>otpisuje potraživanje prema dužniku pravnoj osobi koje se ne može naplatiti u stečajnom postupku, na temelju pravomoćnog rješenja o zaključenju stečajnog postupka nad pravnom osobom ili u postupku likvidacije</w:t>
      </w:r>
      <w:r w:rsidR="00D22BB9">
        <w:rPr>
          <w:rFonts w:ascii="Times New Roman" w:hAnsi="Times New Roman" w:cs="Times New Roman"/>
          <w:sz w:val="22"/>
          <w:szCs w:val="22"/>
        </w:rPr>
        <w:t>,</w:t>
      </w:r>
      <w:r w:rsidR="004E5747" w:rsidRPr="004E5747">
        <w:rPr>
          <w:rFonts w:ascii="Times New Roman" w:hAnsi="Times New Roman" w:cs="Times New Roman"/>
          <w:sz w:val="22"/>
          <w:szCs w:val="22"/>
        </w:rPr>
        <w:t xml:space="preserve"> na temelju pravomoćnog rješenja o brisanju pravne osobe iz sudskog registra</w:t>
      </w:r>
      <w:r w:rsidR="00C941EB">
        <w:rPr>
          <w:rFonts w:ascii="Times New Roman" w:hAnsi="Times New Roman" w:cs="Times New Roman"/>
          <w:sz w:val="22"/>
          <w:szCs w:val="22"/>
        </w:rPr>
        <w:t>, u slučaju sklopljene i pravomoćne predstečajne nagodbe, u slučaju utvrđene zastare te drugih slučajeva kada se utvrdi ne naplativost potraživanja.</w:t>
      </w:r>
    </w:p>
    <w:p w14:paraId="7F3299AC" w14:textId="77777777" w:rsidR="00BF42E0" w:rsidRDefault="00BF42E0" w:rsidP="00BF42E0">
      <w:pPr>
        <w:jc w:val="center"/>
        <w:rPr>
          <w:rFonts w:ascii="Times New Roman" w:hAnsi="Times New Roman" w:cs="Times New Roman"/>
          <w:sz w:val="22"/>
          <w:szCs w:val="22"/>
        </w:rPr>
      </w:pPr>
    </w:p>
    <w:p w14:paraId="45B77E85" w14:textId="31C3472F" w:rsidR="004E5747" w:rsidRPr="004E5747" w:rsidRDefault="004E5747" w:rsidP="00BF42E0">
      <w:pPr>
        <w:jc w:val="center"/>
        <w:rPr>
          <w:rFonts w:ascii="Times New Roman" w:hAnsi="Times New Roman" w:cs="Times New Roman"/>
          <w:sz w:val="22"/>
          <w:szCs w:val="22"/>
        </w:rPr>
      </w:pPr>
      <w:r w:rsidRPr="004E5747">
        <w:rPr>
          <w:rFonts w:ascii="Times New Roman" w:hAnsi="Times New Roman" w:cs="Times New Roman"/>
          <w:sz w:val="22"/>
          <w:szCs w:val="22"/>
        </w:rPr>
        <w:t>Članak 2</w:t>
      </w:r>
      <w:r w:rsidR="00BF42E0">
        <w:rPr>
          <w:rFonts w:ascii="Times New Roman" w:hAnsi="Times New Roman" w:cs="Times New Roman"/>
          <w:sz w:val="22"/>
          <w:szCs w:val="22"/>
        </w:rPr>
        <w:t>3</w:t>
      </w:r>
      <w:r w:rsidRPr="004E5747">
        <w:rPr>
          <w:rFonts w:ascii="Times New Roman" w:hAnsi="Times New Roman" w:cs="Times New Roman"/>
          <w:sz w:val="22"/>
          <w:szCs w:val="22"/>
        </w:rPr>
        <w:t>.</w:t>
      </w:r>
    </w:p>
    <w:p w14:paraId="2B7DA16A"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(1) Fizičkoj i pravnoj osobi može se na temelju podnesenog zahtjeva odobriti otpis duga s osnove kamata, ukoliko dospjelu glavnicu duga, plati u cijelosti jednokratno.</w:t>
      </w:r>
    </w:p>
    <w:p w14:paraId="0DA624F8"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(2) Nadležno tijelo je dužno u roku 60 dana od dana zaprimanja zahtjeva iz stavka 1. ovoga članka točno utvrditi stanje duga s osnove glavnice i kamate čiji se otpis traži. Po utvrđenju stanja duga nadležno tijelo naložit će dužniku plaćanje duga s osnove glavnice u cijelosti jednokratno.</w:t>
      </w:r>
    </w:p>
    <w:p w14:paraId="39E5002E"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(3) Dužnik koji podnese zahtjev za otpis duga s osnove kamata ne može istodobno podnijeti i zahtjev za odgodu ili obročnu otplatu duga.</w:t>
      </w:r>
    </w:p>
    <w:p w14:paraId="2144C67F" w14:textId="7777777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(4) Dospjeli dug s osnove kamata će se otpisati ako dužnik u roku 30 dana od dana usklađenja stanja duga na propisane uplatne račune prihoda proračuna uplati glavnicu duga za koji podnosi zahtjev za otpis kamata.</w:t>
      </w:r>
    </w:p>
    <w:p w14:paraId="7E38A807" w14:textId="77777777" w:rsidR="00534CE6" w:rsidRDefault="00534CE6" w:rsidP="00BF42E0">
      <w:pPr>
        <w:jc w:val="center"/>
        <w:rPr>
          <w:rFonts w:ascii="Times New Roman" w:hAnsi="Times New Roman" w:cs="Times New Roman"/>
          <w:sz w:val="22"/>
          <w:szCs w:val="22"/>
        </w:rPr>
      </w:pPr>
    </w:p>
    <w:p w14:paraId="00D7C7EE" w14:textId="2BC6A1C4" w:rsidR="004E5747" w:rsidRPr="004E5747" w:rsidRDefault="004E5747" w:rsidP="00BF42E0">
      <w:pPr>
        <w:jc w:val="center"/>
        <w:rPr>
          <w:rFonts w:ascii="Times New Roman" w:hAnsi="Times New Roman" w:cs="Times New Roman"/>
          <w:sz w:val="22"/>
          <w:szCs w:val="22"/>
        </w:rPr>
      </w:pPr>
      <w:r w:rsidRPr="004E5747">
        <w:rPr>
          <w:rFonts w:ascii="Times New Roman" w:hAnsi="Times New Roman" w:cs="Times New Roman"/>
          <w:sz w:val="22"/>
          <w:szCs w:val="22"/>
        </w:rPr>
        <w:t>Članak 2</w:t>
      </w:r>
      <w:r w:rsidR="00BF42E0">
        <w:rPr>
          <w:rFonts w:ascii="Times New Roman" w:hAnsi="Times New Roman" w:cs="Times New Roman"/>
          <w:sz w:val="22"/>
          <w:szCs w:val="22"/>
        </w:rPr>
        <w:t>4</w:t>
      </w:r>
      <w:r w:rsidRPr="004E5747">
        <w:rPr>
          <w:rFonts w:ascii="Times New Roman" w:hAnsi="Times New Roman" w:cs="Times New Roman"/>
          <w:sz w:val="22"/>
          <w:szCs w:val="22"/>
        </w:rPr>
        <w:t>.</w:t>
      </w:r>
    </w:p>
    <w:p w14:paraId="711D9D9F" w14:textId="535E4E87" w:rsidR="004E5747" w:rsidRP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(1) Nadležno tijelo će, ako su ispunjeni svi propisani uvjeti u skladu sa ovim Pravilnikom </w:t>
      </w:r>
      <w:r w:rsidR="00C941EB">
        <w:rPr>
          <w:rFonts w:ascii="Times New Roman" w:hAnsi="Times New Roman" w:cs="Times New Roman"/>
          <w:sz w:val="22"/>
          <w:szCs w:val="22"/>
        </w:rPr>
        <w:t xml:space="preserve">donijeti </w:t>
      </w:r>
      <w:r w:rsidRPr="004E5747">
        <w:rPr>
          <w:rFonts w:ascii="Times New Roman" w:hAnsi="Times New Roman" w:cs="Times New Roman"/>
          <w:sz w:val="22"/>
          <w:szCs w:val="22"/>
        </w:rPr>
        <w:t xml:space="preserve">rješenja </w:t>
      </w:r>
      <w:r w:rsidR="00BF42E0" w:rsidRPr="004E5747">
        <w:rPr>
          <w:rFonts w:ascii="Times New Roman" w:hAnsi="Times New Roman" w:cs="Times New Roman"/>
          <w:sz w:val="22"/>
          <w:szCs w:val="22"/>
        </w:rPr>
        <w:t>o otpisu potraživanja s osnove kamata</w:t>
      </w:r>
      <w:r w:rsidR="00BF42E0">
        <w:rPr>
          <w:rFonts w:ascii="Times New Roman" w:hAnsi="Times New Roman" w:cs="Times New Roman"/>
          <w:sz w:val="22"/>
          <w:szCs w:val="22"/>
        </w:rPr>
        <w:t>.</w:t>
      </w:r>
    </w:p>
    <w:p w14:paraId="3B5EF770" w14:textId="0E06DC6B" w:rsidR="004E5747" w:rsidRDefault="004E5747" w:rsidP="004E5747">
      <w:pPr>
        <w:jc w:val="both"/>
        <w:rPr>
          <w:rFonts w:ascii="Times New Roman" w:hAnsi="Times New Roman" w:cs="Times New Roman"/>
          <w:sz w:val="22"/>
          <w:szCs w:val="22"/>
        </w:rPr>
      </w:pPr>
      <w:r w:rsidRPr="004E5747">
        <w:rPr>
          <w:rFonts w:ascii="Times New Roman" w:hAnsi="Times New Roman" w:cs="Times New Roman"/>
          <w:sz w:val="22"/>
          <w:szCs w:val="22"/>
        </w:rPr>
        <w:t xml:space="preserve">(2) </w:t>
      </w:r>
      <w:r w:rsidR="00534CE6">
        <w:rPr>
          <w:rFonts w:ascii="Times New Roman" w:hAnsi="Times New Roman" w:cs="Times New Roman"/>
          <w:sz w:val="22"/>
          <w:szCs w:val="22"/>
        </w:rPr>
        <w:t>P</w:t>
      </w:r>
      <w:r w:rsidRPr="004E5747">
        <w:rPr>
          <w:rFonts w:ascii="Times New Roman" w:hAnsi="Times New Roman" w:cs="Times New Roman"/>
          <w:sz w:val="22"/>
          <w:szCs w:val="22"/>
        </w:rPr>
        <w:t xml:space="preserve">rotiv navedenog rješenja podnositelj zahtjeva </w:t>
      </w:r>
      <w:r w:rsidR="00C941EB">
        <w:rPr>
          <w:rFonts w:ascii="Times New Roman" w:hAnsi="Times New Roman" w:cs="Times New Roman"/>
          <w:sz w:val="22"/>
          <w:szCs w:val="22"/>
        </w:rPr>
        <w:t>može podnijeti žalbu.</w:t>
      </w:r>
    </w:p>
    <w:p w14:paraId="4A874108" w14:textId="77777777" w:rsidR="00534CE6" w:rsidRPr="004E5747" w:rsidRDefault="00534CE6" w:rsidP="004E5747">
      <w:pPr>
        <w:jc w:val="both"/>
        <w:rPr>
          <w:rFonts w:ascii="Times New Roman" w:hAnsi="Times New Roman" w:cs="Times New Roman"/>
          <w:sz w:val="22"/>
          <w:szCs w:val="22"/>
        </w:rPr>
      </w:pPr>
    </w:p>
    <w:p w14:paraId="454745A0" w14:textId="71377397" w:rsidR="004E5747" w:rsidRPr="004E5747" w:rsidRDefault="00534CE6" w:rsidP="004E5747">
      <w:pPr>
        <w:jc w:val="both"/>
        <w:rPr>
          <w:rFonts w:ascii="Times New Roman" w:hAnsi="Times New Roman" w:cs="Times New Roman"/>
          <w:sz w:val="22"/>
          <w:szCs w:val="22"/>
        </w:rPr>
      </w:pPr>
      <w:r>
        <w:rPr>
          <w:rFonts w:ascii="Times New Roman" w:hAnsi="Times New Roman" w:cs="Times New Roman"/>
          <w:sz w:val="22"/>
          <w:szCs w:val="22"/>
        </w:rPr>
        <w:t>I</w:t>
      </w:r>
      <w:r w:rsidR="004E5747" w:rsidRPr="004E5747">
        <w:rPr>
          <w:rFonts w:ascii="Times New Roman" w:hAnsi="Times New Roman" w:cs="Times New Roman"/>
          <w:sz w:val="22"/>
          <w:szCs w:val="22"/>
        </w:rPr>
        <w:t>V. PRIJELAZNE I ZAVRŠNE ODREDBE</w:t>
      </w:r>
    </w:p>
    <w:p w14:paraId="3FD0968E" w14:textId="19C133DA" w:rsidR="004E5747" w:rsidRPr="004E5747" w:rsidRDefault="004E5747" w:rsidP="00534CE6">
      <w:pPr>
        <w:jc w:val="center"/>
        <w:rPr>
          <w:rFonts w:ascii="Times New Roman" w:hAnsi="Times New Roman" w:cs="Times New Roman"/>
          <w:sz w:val="22"/>
          <w:szCs w:val="22"/>
        </w:rPr>
      </w:pPr>
      <w:r w:rsidRPr="004E5747">
        <w:rPr>
          <w:rFonts w:ascii="Times New Roman" w:hAnsi="Times New Roman" w:cs="Times New Roman"/>
          <w:sz w:val="22"/>
          <w:szCs w:val="22"/>
        </w:rPr>
        <w:t xml:space="preserve">Članak </w:t>
      </w:r>
      <w:r w:rsidR="00534CE6">
        <w:rPr>
          <w:rFonts w:ascii="Times New Roman" w:hAnsi="Times New Roman" w:cs="Times New Roman"/>
          <w:sz w:val="22"/>
          <w:szCs w:val="22"/>
        </w:rPr>
        <w:t>25</w:t>
      </w:r>
      <w:r w:rsidRPr="004E5747">
        <w:rPr>
          <w:rFonts w:ascii="Times New Roman" w:hAnsi="Times New Roman" w:cs="Times New Roman"/>
          <w:sz w:val="22"/>
          <w:szCs w:val="22"/>
        </w:rPr>
        <w:t>.</w:t>
      </w:r>
    </w:p>
    <w:p w14:paraId="402C9C47" w14:textId="45547AB3" w:rsidR="004E5747" w:rsidRPr="00534CE6" w:rsidRDefault="00534CE6" w:rsidP="00534CE6">
      <w:pPr>
        <w:jc w:val="both"/>
        <w:rPr>
          <w:rFonts w:ascii="Times New Roman" w:hAnsi="Times New Roman" w:cs="Times New Roman"/>
          <w:sz w:val="22"/>
          <w:szCs w:val="22"/>
        </w:rPr>
      </w:pPr>
      <w:r w:rsidRPr="00534CE6">
        <w:rPr>
          <w:rFonts w:ascii="Times New Roman" w:hAnsi="Times New Roman" w:cs="Times New Roman"/>
          <w:sz w:val="22"/>
          <w:szCs w:val="22"/>
        </w:rPr>
        <w:t>(1</w:t>
      </w:r>
      <w:r>
        <w:rPr>
          <w:rFonts w:ascii="Times New Roman" w:hAnsi="Times New Roman" w:cs="Times New Roman"/>
          <w:sz w:val="22"/>
          <w:szCs w:val="22"/>
        </w:rPr>
        <w:t xml:space="preserve">) </w:t>
      </w:r>
      <w:r w:rsidR="004E5747" w:rsidRPr="00534CE6">
        <w:rPr>
          <w:rFonts w:ascii="Times New Roman" w:hAnsi="Times New Roman" w:cs="Times New Roman"/>
          <w:sz w:val="22"/>
          <w:szCs w:val="22"/>
        </w:rPr>
        <w:t>Ovaj Pravilnik stupa na snagu osmoga dana od dana objave u Službenom vjesniku Grada Otoka.</w:t>
      </w:r>
    </w:p>
    <w:p w14:paraId="3F8E35EB" w14:textId="77777777" w:rsidR="00147785" w:rsidRDefault="00147785" w:rsidP="004E5747">
      <w:pPr>
        <w:jc w:val="both"/>
        <w:rPr>
          <w:rFonts w:ascii="Times New Roman" w:hAnsi="Times New Roman" w:cs="Times New Roman"/>
          <w:sz w:val="22"/>
          <w:szCs w:val="22"/>
        </w:rPr>
      </w:pPr>
    </w:p>
    <w:p w14:paraId="61EFF031" w14:textId="3842A20E" w:rsidR="00534CE6" w:rsidRPr="004E5747" w:rsidRDefault="00534CE6" w:rsidP="004E5747">
      <w:pPr>
        <w:jc w:val="both"/>
        <w:rPr>
          <w:rFonts w:ascii="Times New Roman" w:hAnsi="Times New Roman" w:cs="Times New Roman"/>
          <w:sz w:val="22"/>
          <w:szCs w:val="22"/>
        </w:rPr>
      </w:pPr>
    </w:p>
    <w:sectPr w:rsidR="00534CE6" w:rsidRPr="004E57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D1DD5"/>
    <w:multiLevelType w:val="hybridMultilevel"/>
    <w:tmpl w:val="FD541864"/>
    <w:lvl w:ilvl="0" w:tplc="3C6ECC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0110C8B"/>
    <w:multiLevelType w:val="hybridMultilevel"/>
    <w:tmpl w:val="8BAE2FAC"/>
    <w:lvl w:ilvl="0" w:tplc="4936EE9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83F3ABB"/>
    <w:multiLevelType w:val="hybridMultilevel"/>
    <w:tmpl w:val="6DE42CEA"/>
    <w:lvl w:ilvl="0" w:tplc="0D02693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9440B17"/>
    <w:multiLevelType w:val="hybridMultilevel"/>
    <w:tmpl w:val="3D94A86E"/>
    <w:lvl w:ilvl="0" w:tplc="7FB8454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F8F6BCC"/>
    <w:multiLevelType w:val="hybridMultilevel"/>
    <w:tmpl w:val="DA3845D6"/>
    <w:lvl w:ilvl="0" w:tplc="BD5C278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13432798">
    <w:abstractNumId w:val="3"/>
  </w:num>
  <w:num w:numId="2" w16cid:durableId="313334867">
    <w:abstractNumId w:val="4"/>
  </w:num>
  <w:num w:numId="3" w16cid:durableId="798960079">
    <w:abstractNumId w:val="0"/>
  </w:num>
  <w:num w:numId="4" w16cid:durableId="1064450581">
    <w:abstractNumId w:val="2"/>
  </w:num>
  <w:num w:numId="5" w16cid:durableId="467287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47"/>
    <w:rsid w:val="000B6589"/>
    <w:rsid w:val="00147785"/>
    <w:rsid w:val="00282D04"/>
    <w:rsid w:val="002E71E1"/>
    <w:rsid w:val="004E5747"/>
    <w:rsid w:val="00534CE6"/>
    <w:rsid w:val="00A32A7A"/>
    <w:rsid w:val="00A337D0"/>
    <w:rsid w:val="00BC322A"/>
    <w:rsid w:val="00BF42E0"/>
    <w:rsid w:val="00C941EB"/>
    <w:rsid w:val="00D22BB9"/>
    <w:rsid w:val="00E07731"/>
    <w:rsid w:val="00E50F75"/>
    <w:rsid w:val="00F758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6B09B"/>
  <w15:chartTrackingRefBased/>
  <w15:docId w15:val="{CDA688D3-6755-4A22-9934-7F96A0737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4E57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4E5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4E5747"/>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4E5747"/>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4E5747"/>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4E5747"/>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4E5747"/>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4E5747"/>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4E5747"/>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4E5747"/>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4E5747"/>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4E5747"/>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4E5747"/>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4E5747"/>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4E5747"/>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4E5747"/>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4E5747"/>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4E5747"/>
    <w:rPr>
      <w:rFonts w:eastAsiaTheme="majorEastAsia" w:cstheme="majorBidi"/>
      <w:color w:val="272727" w:themeColor="text1" w:themeTint="D8"/>
    </w:rPr>
  </w:style>
  <w:style w:type="paragraph" w:styleId="Naslov">
    <w:name w:val="Title"/>
    <w:basedOn w:val="Normal"/>
    <w:next w:val="Normal"/>
    <w:link w:val="NaslovChar"/>
    <w:uiPriority w:val="10"/>
    <w:qFormat/>
    <w:rsid w:val="004E5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4E5747"/>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E5747"/>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4E5747"/>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E5747"/>
    <w:pPr>
      <w:spacing w:before="160"/>
      <w:jc w:val="center"/>
    </w:pPr>
    <w:rPr>
      <w:i/>
      <w:iCs/>
      <w:color w:val="404040" w:themeColor="text1" w:themeTint="BF"/>
    </w:rPr>
  </w:style>
  <w:style w:type="character" w:customStyle="1" w:styleId="CitatChar">
    <w:name w:val="Citat Char"/>
    <w:basedOn w:val="Zadanifontodlomka"/>
    <w:link w:val="Citat"/>
    <w:uiPriority w:val="29"/>
    <w:rsid w:val="004E5747"/>
    <w:rPr>
      <w:i/>
      <w:iCs/>
      <w:color w:val="404040" w:themeColor="text1" w:themeTint="BF"/>
    </w:rPr>
  </w:style>
  <w:style w:type="paragraph" w:styleId="Odlomakpopisa">
    <w:name w:val="List Paragraph"/>
    <w:basedOn w:val="Normal"/>
    <w:uiPriority w:val="34"/>
    <w:qFormat/>
    <w:rsid w:val="004E5747"/>
    <w:pPr>
      <w:ind w:left="720"/>
      <w:contextualSpacing/>
    </w:pPr>
  </w:style>
  <w:style w:type="character" w:styleId="Jakoisticanje">
    <w:name w:val="Intense Emphasis"/>
    <w:basedOn w:val="Zadanifontodlomka"/>
    <w:uiPriority w:val="21"/>
    <w:qFormat/>
    <w:rsid w:val="004E5747"/>
    <w:rPr>
      <w:i/>
      <w:iCs/>
      <w:color w:val="0F4761" w:themeColor="accent1" w:themeShade="BF"/>
    </w:rPr>
  </w:style>
  <w:style w:type="paragraph" w:styleId="Naglaencitat">
    <w:name w:val="Intense Quote"/>
    <w:basedOn w:val="Normal"/>
    <w:next w:val="Normal"/>
    <w:link w:val="NaglaencitatChar"/>
    <w:uiPriority w:val="30"/>
    <w:qFormat/>
    <w:rsid w:val="004E5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4E5747"/>
    <w:rPr>
      <w:i/>
      <w:iCs/>
      <w:color w:val="0F4761" w:themeColor="accent1" w:themeShade="BF"/>
    </w:rPr>
  </w:style>
  <w:style w:type="character" w:styleId="Istaknutareferenca">
    <w:name w:val="Intense Reference"/>
    <w:basedOn w:val="Zadanifontodlomka"/>
    <w:uiPriority w:val="32"/>
    <w:qFormat/>
    <w:rsid w:val="004E5747"/>
    <w:rPr>
      <w:b/>
      <w:bCs/>
      <w:smallCaps/>
      <w:color w:val="0F4761" w:themeColor="accent1" w:themeShade="BF"/>
      <w:spacing w:val="5"/>
    </w:rPr>
  </w:style>
  <w:style w:type="paragraph" w:customStyle="1" w:styleId="Default">
    <w:name w:val="Default"/>
    <w:rsid w:val="004E5747"/>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8</Pages>
  <Words>2208</Words>
  <Characters>12591</Characters>
  <Application>Microsoft Office Word</Application>
  <DocSecurity>0</DocSecurity>
  <Lines>104</Lines>
  <Paragraphs>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cp:revision>
  <dcterms:created xsi:type="dcterms:W3CDTF">2026-09-15T11:38:00Z</dcterms:created>
  <dcterms:modified xsi:type="dcterms:W3CDTF">2026-10-30T11:25:00Z</dcterms:modified>
</cp:coreProperties>
</file>